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5F" w:rsidRPr="00C5635F" w:rsidRDefault="00C5635F" w:rsidP="00C5635F">
      <w:pPr>
        <w:jc w:val="center"/>
        <w:rPr>
          <w:rFonts w:ascii="Arial" w:hAnsi="Arial" w:cs="Arial"/>
          <w:b/>
          <w:sz w:val="36"/>
          <w:szCs w:val="36"/>
        </w:rPr>
      </w:pPr>
      <w:r w:rsidRPr="00C5635F">
        <w:rPr>
          <w:rFonts w:ascii="Arial" w:hAnsi="Arial" w:cs="Arial"/>
          <w:b/>
          <w:sz w:val="36"/>
          <w:szCs w:val="36"/>
        </w:rPr>
        <w:t>UNIVERSIDAD NACIONAL AUTÓNOMA DE MÉXICO</w:t>
      </w:r>
    </w:p>
    <w:p w:rsidR="00C958BB" w:rsidRDefault="00C5635F" w:rsidP="00C5635F">
      <w:pPr>
        <w:jc w:val="center"/>
        <w:rPr>
          <w:rFonts w:ascii="Arial" w:hAnsi="Arial" w:cs="Arial"/>
          <w:b/>
          <w:sz w:val="36"/>
          <w:szCs w:val="36"/>
        </w:rPr>
      </w:pPr>
      <w:r w:rsidRPr="00C5635F">
        <w:rPr>
          <w:rFonts w:ascii="Arial" w:hAnsi="Arial" w:cs="Arial"/>
          <w:b/>
          <w:sz w:val="36"/>
          <w:szCs w:val="36"/>
        </w:rPr>
        <w:t>FACULTAD DE ECONOMÍA</w:t>
      </w:r>
    </w:p>
    <w:p w:rsidR="00C5635F" w:rsidRPr="00C5635F" w:rsidRDefault="00C5635F" w:rsidP="00C5635F">
      <w:pPr>
        <w:jc w:val="center"/>
        <w:rPr>
          <w:rFonts w:ascii="Arial" w:hAnsi="Arial" w:cs="Arial"/>
          <w:i/>
          <w:sz w:val="28"/>
          <w:szCs w:val="28"/>
        </w:rPr>
      </w:pPr>
      <w:r w:rsidRPr="00C5635F">
        <w:rPr>
          <w:rFonts w:ascii="Arial" w:hAnsi="Arial" w:cs="Arial"/>
          <w:i/>
          <w:sz w:val="28"/>
          <w:szCs w:val="28"/>
        </w:rPr>
        <w:t>FORO DELIBERATIVO PARA LA ACTUALIZACIÓN DE LA CURRÍCULA DE LA LICENCIATURA EN ECONOMÍA</w:t>
      </w:r>
    </w:p>
    <w:p w:rsidR="00C5635F" w:rsidRDefault="00C5635F" w:rsidP="00C5635F">
      <w:pPr>
        <w:jc w:val="center"/>
        <w:rPr>
          <w:rFonts w:ascii="Arial" w:hAnsi="Arial" w:cs="Arial"/>
          <w:b/>
          <w:sz w:val="36"/>
          <w:szCs w:val="36"/>
        </w:rPr>
      </w:pPr>
    </w:p>
    <w:p w:rsidR="00C5635F" w:rsidRDefault="00C5635F" w:rsidP="00C5635F">
      <w:pPr>
        <w:jc w:val="center"/>
        <w:rPr>
          <w:rFonts w:ascii="Arial" w:hAnsi="Arial" w:cs="Arial"/>
          <w:b/>
          <w:sz w:val="36"/>
          <w:szCs w:val="36"/>
        </w:rPr>
      </w:pPr>
    </w:p>
    <w:p w:rsidR="00C5635F" w:rsidRDefault="00C5635F" w:rsidP="00C5635F">
      <w:pPr>
        <w:jc w:val="center"/>
        <w:rPr>
          <w:rFonts w:ascii="Arial" w:hAnsi="Arial" w:cs="Arial"/>
          <w:b/>
          <w:sz w:val="36"/>
          <w:szCs w:val="36"/>
        </w:rPr>
      </w:pPr>
      <w:r>
        <w:rPr>
          <w:rFonts w:ascii="Arial" w:hAnsi="Arial" w:cs="Arial"/>
          <w:b/>
          <w:sz w:val="36"/>
          <w:szCs w:val="36"/>
        </w:rPr>
        <w:t xml:space="preserve">PROPUESTA PARA LA INCORPORACIÓN DE LA GEOGRAFÍA ECONÓMICA COMO LÍNEA DE ESTUDIO BÁSICA </w:t>
      </w:r>
    </w:p>
    <w:p w:rsidR="00C5635F" w:rsidRDefault="00C5635F" w:rsidP="00C5635F">
      <w:pPr>
        <w:jc w:val="center"/>
        <w:rPr>
          <w:rFonts w:ascii="Arial" w:hAnsi="Arial" w:cs="Arial"/>
          <w:b/>
          <w:sz w:val="36"/>
          <w:szCs w:val="36"/>
        </w:rPr>
      </w:pPr>
    </w:p>
    <w:p w:rsidR="00C5635F" w:rsidRDefault="00C5635F" w:rsidP="00C5635F">
      <w:pPr>
        <w:rPr>
          <w:rFonts w:ascii="Arial" w:hAnsi="Arial" w:cs="Arial"/>
          <w:b/>
          <w:sz w:val="28"/>
          <w:szCs w:val="28"/>
        </w:rPr>
      </w:pPr>
      <w:r>
        <w:rPr>
          <w:rFonts w:ascii="Arial" w:hAnsi="Arial" w:cs="Arial"/>
          <w:b/>
          <w:sz w:val="28"/>
          <w:szCs w:val="28"/>
        </w:rPr>
        <w:t>Por: ROLANDO CUITLÁHUAC RÍOS AGUILAR*</w:t>
      </w:r>
    </w:p>
    <w:p w:rsidR="00C5635F" w:rsidRDefault="00C5635F" w:rsidP="00C5635F">
      <w:pPr>
        <w:rPr>
          <w:rFonts w:ascii="Arial" w:hAnsi="Arial" w:cs="Arial"/>
          <w:b/>
          <w:sz w:val="28"/>
          <w:szCs w:val="28"/>
        </w:rPr>
      </w:pPr>
    </w:p>
    <w:p w:rsidR="00C5635F" w:rsidRDefault="00C5635F" w:rsidP="00C5635F">
      <w:pPr>
        <w:rPr>
          <w:rFonts w:ascii="Arial" w:hAnsi="Arial" w:cs="Arial"/>
          <w:b/>
          <w:sz w:val="28"/>
          <w:szCs w:val="28"/>
        </w:rPr>
      </w:pPr>
    </w:p>
    <w:p w:rsidR="00C5635F" w:rsidRDefault="00C5635F" w:rsidP="00C5635F">
      <w:pPr>
        <w:rPr>
          <w:rFonts w:ascii="Arial" w:hAnsi="Arial" w:cs="Arial"/>
          <w:b/>
          <w:sz w:val="28"/>
          <w:szCs w:val="28"/>
        </w:rPr>
      </w:pPr>
    </w:p>
    <w:p w:rsidR="00C5635F" w:rsidRDefault="00C5635F" w:rsidP="00C5635F">
      <w:pPr>
        <w:rPr>
          <w:rFonts w:ascii="Arial" w:hAnsi="Arial" w:cs="Arial"/>
          <w:b/>
          <w:sz w:val="28"/>
          <w:szCs w:val="28"/>
        </w:rPr>
      </w:pPr>
    </w:p>
    <w:p w:rsidR="00C5635F" w:rsidRDefault="00C5635F" w:rsidP="006D3271">
      <w:pPr>
        <w:rPr>
          <w:rFonts w:ascii="Arial" w:hAnsi="Arial" w:cs="Arial"/>
          <w:b/>
          <w:sz w:val="28"/>
          <w:szCs w:val="28"/>
        </w:rPr>
      </w:pPr>
      <w:r>
        <w:rPr>
          <w:rFonts w:ascii="Arial" w:hAnsi="Arial" w:cs="Arial"/>
          <w:b/>
          <w:sz w:val="28"/>
          <w:szCs w:val="28"/>
        </w:rPr>
        <w:t>*</w:t>
      </w:r>
      <w:r w:rsidRPr="00C5635F">
        <w:rPr>
          <w:rFonts w:ascii="Arial" w:hAnsi="Arial" w:cs="Arial"/>
          <w:b/>
          <w:sz w:val="28"/>
          <w:szCs w:val="28"/>
        </w:rPr>
        <w:t>Candidato a Doctor en Economía</w:t>
      </w:r>
      <w:r>
        <w:rPr>
          <w:rFonts w:ascii="Arial" w:hAnsi="Arial" w:cs="Arial"/>
          <w:b/>
          <w:sz w:val="28"/>
          <w:szCs w:val="28"/>
        </w:rPr>
        <w:t xml:space="preserve"> por la Facultad de Economía de la UNAM.</w:t>
      </w:r>
    </w:p>
    <w:p w:rsidR="00C5635F" w:rsidRDefault="00C5635F" w:rsidP="00C5635F">
      <w:pPr>
        <w:ind w:left="360"/>
        <w:rPr>
          <w:rFonts w:ascii="Arial" w:hAnsi="Arial" w:cs="Arial"/>
          <w:b/>
          <w:sz w:val="28"/>
          <w:szCs w:val="28"/>
        </w:rPr>
      </w:pPr>
    </w:p>
    <w:p w:rsidR="00C5635F" w:rsidRDefault="00C5635F" w:rsidP="00C5635F">
      <w:pPr>
        <w:ind w:left="360"/>
        <w:jc w:val="both"/>
        <w:rPr>
          <w:rFonts w:ascii="Arial" w:hAnsi="Arial" w:cs="Arial"/>
          <w:b/>
          <w:sz w:val="24"/>
          <w:szCs w:val="24"/>
        </w:rPr>
      </w:pPr>
      <w:r w:rsidRPr="00C5635F">
        <w:rPr>
          <w:rFonts w:ascii="Arial" w:hAnsi="Arial" w:cs="Arial"/>
          <w:b/>
          <w:sz w:val="24"/>
          <w:szCs w:val="24"/>
        </w:rPr>
        <w:lastRenderedPageBreak/>
        <w:t>PROPUESTA PARA LA INCORPORACIÓN DE LA GEOGRAFÍA ECONÓMICA COMO LÍNEA DE ESTUDIO BÁSIC</w:t>
      </w:r>
      <w:r>
        <w:rPr>
          <w:rFonts w:ascii="Arial" w:hAnsi="Arial" w:cs="Arial"/>
          <w:b/>
          <w:sz w:val="24"/>
          <w:szCs w:val="24"/>
        </w:rPr>
        <w:t>A.</w:t>
      </w:r>
    </w:p>
    <w:p w:rsidR="00574D5F" w:rsidRDefault="00574D5F" w:rsidP="00C5635F">
      <w:pPr>
        <w:ind w:left="360"/>
        <w:rPr>
          <w:rFonts w:ascii="Arial" w:hAnsi="Arial" w:cs="Arial"/>
          <w:sz w:val="24"/>
          <w:szCs w:val="24"/>
        </w:rPr>
      </w:pPr>
    </w:p>
    <w:p w:rsidR="00C5635F" w:rsidRDefault="009D1174" w:rsidP="00C5635F">
      <w:pPr>
        <w:ind w:left="360"/>
        <w:rPr>
          <w:rFonts w:ascii="Arial" w:hAnsi="Arial" w:cs="Arial"/>
          <w:b/>
          <w:sz w:val="24"/>
          <w:szCs w:val="24"/>
        </w:rPr>
      </w:pPr>
      <w:r>
        <w:rPr>
          <w:rFonts w:ascii="Arial" w:hAnsi="Arial" w:cs="Arial"/>
          <w:b/>
          <w:sz w:val="24"/>
          <w:szCs w:val="24"/>
        </w:rPr>
        <w:t xml:space="preserve">1.- </w:t>
      </w:r>
      <w:r w:rsidR="00574D5F" w:rsidRPr="009D1174">
        <w:rPr>
          <w:rFonts w:ascii="Arial" w:hAnsi="Arial" w:cs="Arial"/>
          <w:b/>
          <w:sz w:val="24"/>
          <w:szCs w:val="24"/>
        </w:rPr>
        <w:t>Justificación.-</w:t>
      </w:r>
    </w:p>
    <w:p w:rsidR="00643DF8" w:rsidRDefault="00643DF8" w:rsidP="00643DF8">
      <w:pPr>
        <w:ind w:left="360"/>
        <w:jc w:val="both"/>
        <w:rPr>
          <w:rFonts w:ascii="Arial" w:hAnsi="Arial" w:cs="Arial"/>
          <w:sz w:val="24"/>
          <w:szCs w:val="24"/>
        </w:rPr>
      </w:pPr>
      <w:r>
        <w:rPr>
          <w:rFonts w:ascii="Arial" w:hAnsi="Arial" w:cs="Arial"/>
          <w:sz w:val="24"/>
          <w:szCs w:val="24"/>
        </w:rPr>
        <w:t xml:space="preserve">Para comprender la importancia que tiene para el proceso de enseñanza – aprendizaje de la Economía el estudio de la Geografía Económica, remitámonos a la definición que hace </w:t>
      </w:r>
      <w:proofErr w:type="spellStart"/>
      <w:r>
        <w:rPr>
          <w:rFonts w:ascii="Arial" w:hAnsi="Arial" w:cs="Arial"/>
          <w:sz w:val="24"/>
          <w:szCs w:val="24"/>
        </w:rPr>
        <w:t>Samuelson</w:t>
      </w:r>
      <w:proofErr w:type="spellEnd"/>
      <w:r>
        <w:rPr>
          <w:rFonts w:ascii="Arial" w:hAnsi="Arial" w:cs="Arial"/>
          <w:sz w:val="24"/>
          <w:szCs w:val="24"/>
        </w:rPr>
        <w:t xml:space="preserve"> (1999) de Economía:</w:t>
      </w:r>
    </w:p>
    <w:p w:rsidR="00643DF8" w:rsidRDefault="00474281" w:rsidP="00474281">
      <w:pPr>
        <w:jc w:val="both"/>
        <w:rPr>
          <w:rFonts w:ascii="Arial" w:hAnsi="Arial" w:cs="Arial"/>
          <w:i/>
          <w:sz w:val="24"/>
          <w:szCs w:val="24"/>
        </w:rPr>
      </w:pPr>
      <w:r w:rsidRPr="00474281">
        <w:rPr>
          <w:rFonts w:ascii="Arial" w:hAnsi="Arial" w:cs="Arial"/>
          <w:i/>
          <w:sz w:val="24"/>
          <w:szCs w:val="24"/>
        </w:rPr>
        <w:t>“La economía es el estudio de la manera en que las sociedades utilizan los recursos escasos para producir mercancías valiosas y distribuirlas entre los diferentes individuos.”</w:t>
      </w:r>
    </w:p>
    <w:p w:rsidR="00BF49E9" w:rsidRDefault="00BF49E9" w:rsidP="00474281">
      <w:pPr>
        <w:jc w:val="both"/>
        <w:rPr>
          <w:rFonts w:ascii="Arial" w:hAnsi="Arial" w:cs="Arial"/>
          <w:sz w:val="24"/>
          <w:szCs w:val="24"/>
        </w:rPr>
      </w:pPr>
      <w:r>
        <w:rPr>
          <w:rFonts w:ascii="Arial" w:hAnsi="Arial" w:cs="Arial"/>
          <w:sz w:val="24"/>
          <w:szCs w:val="24"/>
        </w:rPr>
        <w:t>Descomponiendo esta definición en sus partes</w:t>
      </w:r>
      <w:r w:rsidR="00107806">
        <w:rPr>
          <w:rFonts w:ascii="Arial" w:hAnsi="Arial" w:cs="Arial"/>
          <w:sz w:val="24"/>
          <w:szCs w:val="24"/>
        </w:rPr>
        <w:t>, encontramos:</w:t>
      </w:r>
    </w:p>
    <w:p w:rsidR="00107806" w:rsidRDefault="00107806" w:rsidP="00474281">
      <w:pPr>
        <w:jc w:val="both"/>
        <w:rPr>
          <w:rFonts w:ascii="Arial" w:hAnsi="Arial" w:cs="Arial"/>
          <w:i/>
          <w:sz w:val="24"/>
          <w:szCs w:val="24"/>
        </w:rPr>
      </w:pPr>
      <w:r w:rsidRPr="00107806">
        <w:rPr>
          <w:rFonts w:ascii="Arial" w:hAnsi="Arial" w:cs="Arial"/>
          <w:i/>
          <w:sz w:val="24"/>
          <w:szCs w:val="24"/>
        </w:rPr>
        <w:t>Sociedades</w:t>
      </w:r>
      <w:r>
        <w:rPr>
          <w:rFonts w:ascii="Arial" w:hAnsi="Arial" w:cs="Arial"/>
          <w:i/>
          <w:sz w:val="24"/>
          <w:szCs w:val="24"/>
        </w:rPr>
        <w:t>, recursos, producción, distribución, mercancías.</w:t>
      </w:r>
    </w:p>
    <w:p w:rsidR="00107806" w:rsidRDefault="001166D4" w:rsidP="00474281">
      <w:pPr>
        <w:jc w:val="both"/>
        <w:rPr>
          <w:rFonts w:ascii="Arial" w:hAnsi="Arial" w:cs="Arial"/>
          <w:sz w:val="24"/>
          <w:szCs w:val="24"/>
        </w:rPr>
      </w:pPr>
      <w:r>
        <w:rPr>
          <w:rFonts w:ascii="Arial" w:hAnsi="Arial" w:cs="Arial"/>
          <w:sz w:val="24"/>
          <w:szCs w:val="24"/>
        </w:rPr>
        <w:t xml:space="preserve">Si seguimos a </w:t>
      </w:r>
      <w:proofErr w:type="spellStart"/>
      <w:r>
        <w:rPr>
          <w:rFonts w:ascii="Arial" w:hAnsi="Arial" w:cs="Arial"/>
          <w:sz w:val="24"/>
          <w:szCs w:val="24"/>
        </w:rPr>
        <w:t>Mankiew</w:t>
      </w:r>
      <w:proofErr w:type="spellEnd"/>
      <w:r>
        <w:rPr>
          <w:rFonts w:ascii="Arial" w:hAnsi="Arial" w:cs="Arial"/>
          <w:sz w:val="24"/>
          <w:szCs w:val="24"/>
        </w:rPr>
        <w:t xml:space="preserve"> (1999), </w:t>
      </w:r>
      <w:r w:rsidR="00EE409F">
        <w:rPr>
          <w:rFonts w:ascii="Arial" w:hAnsi="Arial" w:cs="Arial"/>
          <w:sz w:val="24"/>
          <w:szCs w:val="24"/>
        </w:rPr>
        <w:t>E</w:t>
      </w:r>
      <w:r>
        <w:rPr>
          <w:rFonts w:ascii="Arial" w:hAnsi="Arial" w:cs="Arial"/>
          <w:sz w:val="24"/>
          <w:szCs w:val="24"/>
        </w:rPr>
        <w:t>conomía viene de una palabra griega que significa “administrar el hogar”</w:t>
      </w:r>
      <w:r w:rsidR="00F9310A">
        <w:rPr>
          <w:rFonts w:ascii="Arial" w:hAnsi="Arial" w:cs="Arial"/>
          <w:sz w:val="24"/>
          <w:szCs w:val="24"/>
        </w:rPr>
        <w:t>, es decir, el entorno más cercano del ser humano</w:t>
      </w:r>
      <w:r>
        <w:rPr>
          <w:rFonts w:ascii="Arial" w:hAnsi="Arial" w:cs="Arial"/>
          <w:sz w:val="24"/>
          <w:szCs w:val="24"/>
        </w:rPr>
        <w:t>.</w:t>
      </w:r>
    </w:p>
    <w:p w:rsidR="001166D4" w:rsidRDefault="001166D4" w:rsidP="00474281">
      <w:pPr>
        <w:jc w:val="both"/>
        <w:rPr>
          <w:rFonts w:ascii="Arial" w:hAnsi="Arial" w:cs="Arial"/>
          <w:sz w:val="24"/>
          <w:szCs w:val="24"/>
        </w:rPr>
      </w:pPr>
      <w:r>
        <w:rPr>
          <w:rFonts w:ascii="Arial" w:hAnsi="Arial" w:cs="Arial"/>
          <w:sz w:val="24"/>
          <w:szCs w:val="24"/>
        </w:rPr>
        <w:t>En ambas definiciones</w:t>
      </w:r>
      <w:r w:rsidR="00F9310A">
        <w:rPr>
          <w:rFonts w:ascii="Arial" w:hAnsi="Arial" w:cs="Arial"/>
          <w:sz w:val="24"/>
          <w:szCs w:val="24"/>
        </w:rPr>
        <w:t xml:space="preserve"> de </w:t>
      </w:r>
      <w:r w:rsidR="00EE409F">
        <w:rPr>
          <w:rFonts w:ascii="Arial" w:hAnsi="Arial" w:cs="Arial"/>
          <w:sz w:val="24"/>
          <w:szCs w:val="24"/>
        </w:rPr>
        <w:t>E</w:t>
      </w:r>
      <w:r w:rsidR="00F9310A">
        <w:rPr>
          <w:rFonts w:ascii="Arial" w:hAnsi="Arial" w:cs="Arial"/>
          <w:sz w:val="24"/>
          <w:szCs w:val="24"/>
        </w:rPr>
        <w:t>conomía</w:t>
      </w:r>
      <w:r>
        <w:rPr>
          <w:rFonts w:ascii="Arial" w:hAnsi="Arial" w:cs="Arial"/>
          <w:sz w:val="24"/>
          <w:szCs w:val="24"/>
        </w:rPr>
        <w:t>, encontramos una cercanía con los hechos concretos de la vida, relacionados con la manera en la que las sociedades se organizan para producir y satisfacer sus necesidades básicas.</w:t>
      </w:r>
    </w:p>
    <w:p w:rsidR="00F9310A" w:rsidRDefault="00F9310A" w:rsidP="00474281">
      <w:pPr>
        <w:jc w:val="both"/>
        <w:rPr>
          <w:rFonts w:ascii="Arial" w:hAnsi="Arial" w:cs="Arial"/>
          <w:sz w:val="24"/>
          <w:szCs w:val="24"/>
        </w:rPr>
      </w:pPr>
      <w:r>
        <w:rPr>
          <w:rFonts w:ascii="Arial" w:hAnsi="Arial" w:cs="Arial"/>
          <w:sz w:val="24"/>
          <w:szCs w:val="24"/>
        </w:rPr>
        <w:t xml:space="preserve">En su objetivo esencial, la </w:t>
      </w:r>
      <w:r w:rsidR="00EE409F">
        <w:rPr>
          <w:rFonts w:ascii="Arial" w:hAnsi="Arial" w:cs="Arial"/>
          <w:sz w:val="24"/>
          <w:szCs w:val="24"/>
        </w:rPr>
        <w:t>E</w:t>
      </w:r>
      <w:r>
        <w:rPr>
          <w:rFonts w:ascii="Arial" w:hAnsi="Arial" w:cs="Arial"/>
          <w:sz w:val="24"/>
          <w:szCs w:val="24"/>
        </w:rPr>
        <w:t xml:space="preserve">conomía es el estudio concreto de una realidad </w:t>
      </w:r>
      <w:r w:rsidR="006444F0">
        <w:rPr>
          <w:rFonts w:ascii="Arial" w:hAnsi="Arial" w:cs="Arial"/>
          <w:sz w:val="24"/>
          <w:szCs w:val="24"/>
        </w:rPr>
        <w:t xml:space="preserve">concreta. Al analizar los recursos que utiliza la sociedad para producir mercancías, la </w:t>
      </w:r>
      <w:r w:rsidR="00EE409F">
        <w:rPr>
          <w:rFonts w:ascii="Arial" w:hAnsi="Arial" w:cs="Arial"/>
          <w:sz w:val="24"/>
          <w:szCs w:val="24"/>
        </w:rPr>
        <w:t>E</w:t>
      </w:r>
      <w:r w:rsidR="006444F0">
        <w:rPr>
          <w:rFonts w:ascii="Arial" w:hAnsi="Arial" w:cs="Arial"/>
          <w:sz w:val="24"/>
          <w:szCs w:val="24"/>
        </w:rPr>
        <w:t>conomía reconoce en primera instancia, el espacio físico en que se da esta interacción sociedad – naturaleza, ya que es precisamente a partir de que la sociedad conoce los recursos físicos que existen en su entorno, como procede a organizarse para utilizarlos de la mejor manera posible.</w:t>
      </w:r>
    </w:p>
    <w:p w:rsidR="0023470B" w:rsidRDefault="0023470B" w:rsidP="00474281">
      <w:pPr>
        <w:jc w:val="both"/>
        <w:rPr>
          <w:rFonts w:ascii="Arial" w:hAnsi="Arial" w:cs="Arial"/>
          <w:sz w:val="24"/>
          <w:szCs w:val="24"/>
        </w:rPr>
      </w:pPr>
      <w:r>
        <w:rPr>
          <w:rFonts w:ascii="Arial" w:hAnsi="Arial" w:cs="Arial"/>
          <w:sz w:val="24"/>
          <w:szCs w:val="24"/>
        </w:rPr>
        <w:t>Decía Carlos Marx que las sociedades se proponen realizar solo aquello que es materialmente posible hacer. Lógicamente entonces, el conocimiento del medio natural sobre el cual se efectuará el proceso de transformación (relación dialéctica sociedad – naturaleza) es fundamental para el logro de los objetivos que se trace la sociedad.</w:t>
      </w:r>
    </w:p>
    <w:p w:rsidR="00F9310A" w:rsidRDefault="00F9310A" w:rsidP="00474281">
      <w:pPr>
        <w:jc w:val="both"/>
        <w:rPr>
          <w:rFonts w:ascii="Arial" w:hAnsi="Arial" w:cs="Arial"/>
          <w:sz w:val="24"/>
          <w:szCs w:val="24"/>
        </w:rPr>
      </w:pPr>
      <w:r>
        <w:rPr>
          <w:rFonts w:ascii="Arial" w:hAnsi="Arial" w:cs="Arial"/>
          <w:sz w:val="24"/>
          <w:szCs w:val="24"/>
        </w:rPr>
        <w:t xml:space="preserve">Para llevar a cabo lo anterior, la </w:t>
      </w:r>
      <w:r w:rsidR="00EE409F">
        <w:rPr>
          <w:rFonts w:ascii="Arial" w:hAnsi="Arial" w:cs="Arial"/>
          <w:sz w:val="24"/>
          <w:szCs w:val="24"/>
        </w:rPr>
        <w:t>E</w:t>
      </w:r>
      <w:r>
        <w:rPr>
          <w:rFonts w:ascii="Arial" w:hAnsi="Arial" w:cs="Arial"/>
          <w:sz w:val="24"/>
          <w:szCs w:val="24"/>
        </w:rPr>
        <w:t>conomía cuenta con el apoyo de la Geografía Económica</w:t>
      </w:r>
      <w:r w:rsidR="0023470B">
        <w:rPr>
          <w:rFonts w:ascii="Arial" w:hAnsi="Arial" w:cs="Arial"/>
          <w:sz w:val="24"/>
          <w:szCs w:val="24"/>
        </w:rPr>
        <w:t>.</w:t>
      </w:r>
    </w:p>
    <w:p w:rsidR="0023470B" w:rsidRPr="0023470B" w:rsidRDefault="0023470B" w:rsidP="00474281">
      <w:pPr>
        <w:jc w:val="both"/>
        <w:rPr>
          <w:rFonts w:ascii="Arial" w:hAnsi="Arial" w:cs="Arial"/>
          <w:sz w:val="24"/>
          <w:szCs w:val="24"/>
        </w:rPr>
      </w:pPr>
      <w:r w:rsidRPr="0023470B">
        <w:rPr>
          <w:rFonts w:ascii="Arial" w:hAnsi="Arial" w:cs="Arial"/>
          <w:sz w:val="24"/>
          <w:szCs w:val="24"/>
        </w:rPr>
        <w:lastRenderedPageBreak/>
        <w:t xml:space="preserve">El término </w:t>
      </w:r>
      <w:r w:rsidR="00EE409F">
        <w:rPr>
          <w:rFonts w:ascii="Arial" w:hAnsi="Arial" w:cs="Arial"/>
          <w:sz w:val="24"/>
          <w:szCs w:val="24"/>
        </w:rPr>
        <w:t>G</w:t>
      </w:r>
      <w:r w:rsidRPr="0023470B">
        <w:rPr>
          <w:rFonts w:ascii="Arial" w:hAnsi="Arial" w:cs="Arial"/>
          <w:sz w:val="24"/>
          <w:szCs w:val="24"/>
        </w:rPr>
        <w:t xml:space="preserve">eografía </w:t>
      </w:r>
      <w:r w:rsidR="00EE409F">
        <w:rPr>
          <w:rFonts w:ascii="Arial" w:hAnsi="Arial" w:cs="Arial"/>
          <w:sz w:val="24"/>
          <w:szCs w:val="24"/>
        </w:rPr>
        <w:t>E</w:t>
      </w:r>
      <w:r w:rsidRPr="0023470B">
        <w:rPr>
          <w:rFonts w:ascii="Arial" w:hAnsi="Arial" w:cs="Arial"/>
          <w:sz w:val="24"/>
          <w:szCs w:val="24"/>
        </w:rPr>
        <w:t>conómica</w:t>
      </w:r>
      <w:r>
        <w:rPr>
          <w:rFonts w:ascii="Arial" w:hAnsi="Arial" w:cs="Arial"/>
          <w:sz w:val="24"/>
          <w:szCs w:val="24"/>
        </w:rPr>
        <w:t xml:space="preserve"> (Sandoval 2012)</w:t>
      </w:r>
      <w:r w:rsidRPr="0023470B">
        <w:rPr>
          <w:rFonts w:ascii="Arial" w:hAnsi="Arial" w:cs="Arial"/>
          <w:sz w:val="24"/>
          <w:szCs w:val="24"/>
        </w:rPr>
        <w:t xml:space="preserve"> </w:t>
      </w:r>
      <w:r>
        <w:rPr>
          <w:rFonts w:ascii="Arial" w:hAnsi="Arial" w:cs="Arial"/>
          <w:sz w:val="24"/>
          <w:szCs w:val="24"/>
        </w:rPr>
        <w:t>“</w:t>
      </w:r>
      <w:r w:rsidRPr="0023470B">
        <w:rPr>
          <w:rFonts w:ascii="Arial" w:hAnsi="Arial" w:cs="Arial"/>
          <w:sz w:val="24"/>
          <w:szCs w:val="24"/>
        </w:rPr>
        <w:t>tiene como objeto de estudio, el espacio, es decir el espacio físico que tengo geográficamente o territorialmente para poder generar y realizar actividades económicas</w:t>
      </w:r>
      <w:r>
        <w:rPr>
          <w:rFonts w:ascii="Arial" w:hAnsi="Arial" w:cs="Arial"/>
          <w:sz w:val="24"/>
          <w:szCs w:val="24"/>
        </w:rPr>
        <w:t>.” (Pág.5).</w:t>
      </w:r>
    </w:p>
    <w:p w:rsidR="00F9310A" w:rsidRDefault="0023470B" w:rsidP="00474281">
      <w:pPr>
        <w:jc w:val="both"/>
        <w:rPr>
          <w:rFonts w:ascii="Arial" w:hAnsi="Arial" w:cs="Arial"/>
          <w:sz w:val="24"/>
          <w:szCs w:val="24"/>
        </w:rPr>
      </w:pPr>
      <w:r>
        <w:rPr>
          <w:rFonts w:ascii="Arial" w:hAnsi="Arial" w:cs="Arial"/>
          <w:sz w:val="24"/>
          <w:szCs w:val="24"/>
        </w:rPr>
        <w:t xml:space="preserve">Por su parte </w:t>
      </w:r>
      <w:r w:rsidRPr="0023470B">
        <w:rPr>
          <w:rFonts w:ascii="Arial" w:hAnsi="Arial" w:cs="Arial"/>
          <w:sz w:val="24"/>
          <w:szCs w:val="24"/>
        </w:rPr>
        <w:t xml:space="preserve">para </w:t>
      </w:r>
      <w:r w:rsidR="00D14986">
        <w:rPr>
          <w:rFonts w:ascii="Arial" w:hAnsi="Arial" w:cs="Arial"/>
          <w:sz w:val="24"/>
          <w:szCs w:val="24"/>
        </w:rPr>
        <w:t xml:space="preserve">el maestro </w:t>
      </w:r>
      <w:r w:rsidRPr="0023470B">
        <w:rPr>
          <w:rFonts w:ascii="Arial" w:hAnsi="Arial" w:cs="Arial"/>
          <w:sz w:val="24"/>
          <w:szCs w:val="24"/>
        </w:rPr>
        <w:t xml:space="preserve">Ángel </w:t>
      </w:r>
      <w:proofErr w:type="spellStart"/>
      <w:r w:rsidRPr="0023470B">
        <w:rPr>
          <w:rFonts w:ascii="Arial" w:hAnsi="Arial" w:cs="Arial"/>
          <w:sz w:val="24"/>
          <w:szCs w:val="24"/>
        </w:rPr>
        <w:t>Bassols</w:t>
      </w:r>
      <w:proofErr w:type="spellEnd"/>
      <w:r w:rsidRPr="0023470B">
        <w:rPr>
          <w:rFonts w:ascii="Arial" w:hAnsi="Arial" w:cs="Arial"/>
          <w:sz w:val="24"/>
          <w:szCs w:val="24"/>
        </w:rPr>
        <w:t xml:space="preserve"> Batalla</w:t>
      </w:r>
      <w:r w:rsidR="00D14986">
        <w:rPr>
          <w:rFonts w:ascii="Arial" w:hAnsi="Arial" w:cs="Arial"/>
          <w:sz w:val="24"/>
          <w:szCs w:val="24"/>
        </w:rPr>
        <w:t xml:space="preserve"> (1990)</w:t>
      </w:r>
      <w:r w:rsidRPr="0023470B">
        <w:rPr>
          <w:rFonts w:ascii="Arial" w:hAnsi="Arial" w:cs="Arial"/>
          <w:sz w:val="24"/>
          <w:szCs w:val="24"/>
        </w:rPr>
        <w:t xml:space="preserve"> </w:t>
      </w:r>
      <w:r w:rsidR="00197809">
        <w:rPr>
          <w:rFonts w:ascii="Arial" w:hAnsi="Arial" w:cs="Arial"/>
          <w:sz w:val="24"/>
          <w:szCs w:val="24"/>
        </w:rPr>
        <w:t>l</w:t>
      </w:r>
      <w:r w:rsidRPr="0023470B">
        <w:rPr>
          <w:rFonts w:ascii="Arial" w:hAnsi="Arial" w:cs="Arial"/>
          <w:sz w:val="24"/>
          <w:szCs w:val="24"/>
        </w:rPr>
        <w:t xml:space="preserve">a </w:t>
      </w:r>
      <w:r w:rsidR="00EE409F">
        <w:rPr>
          <w:rFonts w:ascii="Arial" w:hAnsi="Arial" w:cs="Arial"/>
          <w:sz w:val="24"/>
          <w:szCs w:val="24"/>
        </w:rPr>
        <w:t>G</w:t>
      </w:r>
      <w:r w:rsidRPr="0023470B">
        <w:rPr>
          <w:rFonts w:ascii="Arial" w:hAnsi="Arial" w:cs="Arial"/>
          <w:sz w:val="24"/>
          <w:szCs w:val="24"/>
        </w:rPr>
        <w:t xml:space="preserve">eografía </w:t>
      </w:r>
      <w:r w:rsidR="00EE409F">
        <w:rPr>
          <w:rFonts w:ascii="Arial" w:hAnsi="Arial" w:cs="Arial"/>
          <w:sz w:val="24"/>
          <w:szCs w:val="24"/>
        </w:rPr>
        <w:t>E</w:t>
      </w:r>
      <w:r w:rsidRPr="0023470B">
        <w:rPr>
          <w:rFonts w:ascii="Arial" w:hAnsi="Arial" w:cs="Arial"/>
          <w:sz w:val="24"/>
          <w:szCs w:val="24"/>
        </w:rPr>
        <w:t xml:space="preserve">conómica, es </w:t>
      </w:r>
      <w:r w:rsidR="00D14986">
        <w:rPr>
          <w:rFonts w:ascii="Arial" w:hAnsi="Arial" w:cs="Arial"/>
          <w:sz w:val="24"/>
          <w:szCs w:val="24"/>
        </w:rPr>
        <w:t>“</w:t>
      </w:r>
      <w:r w:rsidRPr="0023470B">
        <w:rPr>
          <w:rFonts w:ascii="Arial" w:hAnsi="Arial" w:cs="Arial"/>
          <w:sz w:val="24"/>
          <w:szCs w:val="24"/>
        </w:rPr>
        <w:t>una ciencia social, que estudia aspectos económicos en relación con los factores del medio natural y social, las causas de su formación, su distribución espacial y desarrollo en el tiempo, subrayando la diversidad de los fenómenos productivos regionales</w:t>
      </w:r>
      <w:r w:rsidR="00D14986">
        <w:rPr>
          <w:rFonts w:ascii="Arial" w:hAnsi="Arial" w:cs="Arial"/>
          <w:sz w:val="24"/>
          <w:szCs w:val="24"/>
        </w:rPr>
        <w:t>”. (Pág. 124).</w:t>
      </w:r>
    </w:p>
    <w:p w:rsidR="00C510A1" w:rsidRDefault="00197809" w:rsidP="00474281">
      <w:pPr>
        <w:jc w:val="both"/>
        <w:rPr>
          <w:rFonts w:ascii="Arial" w:hAnsi="Arial" w:cs="Arial"/>
          <w:sz w:val="24"/>
          <w:szCs w:val="24"/>
        </w:rPr>
      </w:pPr>
      <w:r>
        <w:rPr>
          <w:rFonts w:ascii="Arial" w:hAnsi="Arial" w:cs="Arial"/>
          <w:sz w:val="24"/>
          <w:szCs w:val="24"/>
        </w:rPr>
        <w:t xml:space="preserve">Más aún, Méndez (2006) citando a </w:t>
      </w:r>
      <w:r w:rsidRPr="00197809">
        <w:rPr>
          <w:rFonts w:ascii="Arial" w:hAnsi="Arial" w:cs="Arial"/>
          <w:sz w:val="24"/>
          <w:szCs w:val="24"/>
        </w:rPr>
        <w:t xml:space="preserve">Lloyd y </w:t>
      </w:r>
      <w:proofErr w:type="spellStart"/>
      <w:r w:rsidRPr="00197809">
        <w:rPr>
          <w:rFonts w:ascii="Arial" w:hAnsi="Arial" w:cs="Arial"/>
          <w:sz w:val="24"/>
          <w:szCs w:val="24"/>
        </w:rPr>
        <w:t>Dicken</w:t>
      </w:r>
      <w:proofErr w:type="spellEnd"/>
      <w:r w:rsidRPr="00197809">
        <w:rPr>
          <w:rFonts w:ascii="Arial" w:hAnsi="Arial" w:cs="Arial"/>
          <w:sz w:val="24"/>
          <w:szCs w:val="24"/>
        </w:rPr>
        <w:t xml:space="preserve"> </w:t>
      </w:r>
      <w:r>
        <w:rPr>
          <w:rFonts w:ascii="Arial" w:hAnsi="Arial" w:cs="Arial"/>
          <w:sz w:val="24"/>
          <w:szCs w:val="24"/>
        </w:rPr>
        <w:t>menciona que</w:t>
      </w:r>
      <w:r w:rsidRPr="00197809">
        <w:rPr>
          <w:rFonts w:ascii="Arial" w:hAnsi="Arial" w:cs="Arial"/>
          <w:sz w:val="24"/>
          <w:szCs w:val="24"/>
        </w:rPr>
        <w:t xml:space="preserve"> “la </w:t>
      </w:r>
      <w:r w:rsidR="00EE409F">
        <w:rPr>
          <w:rFonts w:ascii="Arial" w:hAnsi="Arial" w:cs="Arial"/>
          <w:sz w:val="24"/>
          <w:szCs w:val="24"/>
        </w:rPr>
        <w:t>G</w:t>
      </w:r>
      <w:r w:rsidRPr="00197809">
        <w:rPr>
          <w:rFonts w:ascii="Arial" w:hAnsi="Arial" w:cs="Arial"/>
          <w:sz w:val="24"/>
          <w:szCs w:val="24"/>
        </w:rPr>
        <w:t xml:space="preserve">eografía </w:t>
      </w:r>
      <w:r w:rsidR="00EE409F">
        <w:rPr>
          <w:rFonts w:ascii="Arial" w:hAnsi="Arial" w:cs="Arial"/>
          <w:sz w:val="24"/>
          <w:szCs w:val="24"/>
        </w:rPr>
        <w:t>E</w:t>
      </w:r>
      <w:r w:rsidRPr="00197809">
        <w:rPr>
          <w:rFonts w:ascii="Arial" w:hAnsi="Arial" w:cs="Arial"/>
          <w:sz w:val="24"/>
          <w:szCs w:val="24"/>
        </w:rPr>
        <w:t xml:space="preserve">conómica se interesa en la construcción de principios generales y teorías que explican el funcionamiento del sistema económico en el espacio”, el ámbito espacial es el que distingue a la </w:t>
      </w:r>
      <w:r w:rsidR="00EE409F">
        <w:rPr>
          <w:rFonts w:ascii="Arial" w:hAnsi="Arial" w:cs="Arial"/>
          <w:sz w:val="24"/>
          <w:szCs w:val="24"/>
        </w:rPr>
        <w:t>G</w:t>
      </w:r>
      <w:r w:rsidRPr="00197809">
        <w:rPr>
          <w:rFonts w:ascii="Arial" w:hAnsi="Arial" w:cs="Arial"/>
          <w:sz w:val="24"/>
          <w:szCs w:val="24"/>
        </w:rPr>
        <w:t xml:space="preserve">eografía </w:t>
      </w:r>
      <w:r w:rsidR="00EE409F">
        <w:rPr>
          <w:rFonts w:ascii="Arial" w:hAnsi="Arial" w:cs="Arial"/>
          <w:sz w:val="24"/>
          <w:szCs w:val="24"/>
        </w:rPr>
        <w:t>E</w:t>
      </w:r>
      <w:r w:rsidRPr="00197809">
        <w:rPr>
          <w:rFonts w:ascii="Arial" w:hAnsi="Arial" w:cs="Arial"/>
          <w:sz w:val="24"/>
          <w:szCs w:val="24"/>
        </w:rPr>
        <w:t>conómica como ámbito de estudio</w:t>
      </w:r>
      <w:r>
        <w:rPr>
          <w:rFonts w:ascii="Arial" w:hAnsi="Arial" w:cs="Arial"/>
          <w:sz w:val="24"/>
          <w:szCs w:val="24"/>
        </w:rPr>
        <w:t>”.</w:t>
      </w:r>
    </w:p>
    <w:p w:rsidR="00197809" w:rsidRDefault="00C14F35" w:rsidP="00C14F35">
      <w:pPr>
        <w:jc w:val="both"/>
        <w:rPr>
          <w:rFonts w:ascii="Arial" w:hAnsi="Arial" w:cs="Arial"/>
          <w:sz w:val="24"/>
          <w:szCs w:val="24"/>
        </w:rPr>
      </w:pPr>
      <w:r w:rsidRPr="00C14F35">
        <w:rPr>
          <w:rFonts w:ascii="Arial" w:hAnsi="Arial" w:cs="Arial"/>
          <w:sz w:val="24"/>
          <w:szCs w:val="24"/>
        </w:rPr>
        <w:t xml:space="preserve">Para fortalecer la idea de la contribución de </w:t>
      </w:r>
      <w:r w:rsidR="00EE409F">
        <w:rPr>
          <w:rFonts w:ascii="Arial" w:hAnsi="Arial" w:cs="Arial"/>
          <w:sz w:val="24"/>
          <w:szCs w:val="24"/>
        </w:rPr>
        <w:t>esta disciplina</w:t>
      </w:r>
      <w:r w:rsidRPr="00C14F35">
        <w:rPr>
          <w:rFonts w:ascii="Arial" w:hAnsi="Arial" w:cs="Arial"/>
          <w:sz w:val="24"/>
          <w:szCs w:val="24"/>
        </w:rPr>
        <w:t xml:space="preserve"> al  estudio </w:t>
      </w:r>
      <w:r>
        <w:rPr>
          <w:rFonts w:ascii="Arial" w:hAnsi="Arial" w:cs="Arial"/>
          <w:sz w:val="24"/>
          <w:szCs w:val="24"/>
        </w:rPr>
        <w:t xml:space="preserve">económico </w:t>
      </w:r>
      <w:r w:rsidRPr="00C14F35">
        <w:rPr>
          <w:rFonts w:ascii="Arial" w:hAnsi="Arial" w:cs="Arial"/>
          <w:sz w:val="24"/>
          <w:szCs w:val="24"/>
        </w:rPr>
        <w:t xml:space="preserve">concreto de la realidad, un autor clásico del concepto de </w:t>
      </w:r>
      <w:r w:rsidR="00EE409F">
        <w:rPr>
          <w:rFonts w:ascii="Arial" w:hAnsi="Arial" w:cs="Arial"/>
          <w:sz w:val="24"/>
          <w:szCs w:val="24"/>
        </w:rPr>
        <w:t>G</w:t>
      </w:r>
      <w:r w:rsidRPr="00C14F35">
        <w:rPr>
          <w:rFonts w:ascii="Arial" w:hAnsi="Arial" w:cs="Arial"/>
          <w:sz w:val="24"/>
          <w:szCs w:val="24"/>
        </w:rPr>
        <w:t xml:space="preserve">eografía </w:t>
      </w:r>
      <w:r w:rsidR="00EE409F">
        <w:rPr>
          <w:rFonts w:ascii="Arial" w:hAnsi="Arial" w:cs="Arial"/>
          <w:sz w:val="24"/>
          <w:szCs w:val="24"/>
        </w:rPr>
        <w:t>E</w:t>
      </w:r>
      <w:r w:rsidRPr="00C14F35">
        <w:rPr>
          <w:rFonts w:ascii="Arial" w:hAnsi="Arial" w:cs="Arial"/>
          <w:sz w:val="24"/>
          <w:szCs w:val="24"/>
        </w:rPr>
        <w:t xml:space="preserve">conómica, Pierre George (1984), señala: </w:t>
      </w:r>
      <w:r>
        <w:rPr>
          <w:rFonts w:ascii="Arial" w:hAnsi="Arial" w:cs="Arial"/>
          <w:sz w:val="24"/>
          <w:szCs w:val="24"/>
        </w:rPr>
        <w:t>“</w:t>
      </w:r>
      <w:r w:rsidRPr="00C14F35">
        <w:rPr>
          <w:rFonts w:ascii="Arial" w:hAnsi="Arial" w:cs="Arial"/>
          <w:sz w:val="24"/>
          <w:szCs w:val="24"/>
        </w:rPr>
        <w:t xml:space="preserve">El objeto de estudio de la </w:t>
      </w:r>
      <w:r w:rsidR="00EE409F">
        <w:rPr>
          <w:rFonts w:ascii="Arial" w:hAnsi="Arial" w:cs="Arial"/>
          <w:sz w:val="24"/>
          <w:szCs w:val="24"/>
        </w:rPr>
        <w:t>G</w:t>
      </w:r>
      <w:r w:rsidRPr="00C14F35">
        <w:rPr>
          <w:rFonts w:ascii="Arial" w:hAnsi="Arial" w:cs="Arial"/>
          <w:sz w:val="24"/>
          <w:szCs w:val="24"/>
        </w:rPr>
        <w:t xml:space="preserve">eografía </w:t>
      </w:r>
      <w:r w:rsidR="00EE409F">
        <w:rPr>
          <w:rFonts w:ascii="Arial" w:hAnsi="Arial" w:cs="Arial"/>
          <w:sz w:val="24"/>
          <w:szCs w:val="24"/>
        </w:rPr>
        <w:t>E</w:t>
      </w:r>
      <w:r w:rsidRPr="00C14F35">
        <w:rPr>
          <w:rFonts w:ascii="Arial" w:hAnsi="Arial" w:cs="Arial"/>
          <w:sz w:val="24"/>
          <w:szCs w:val="24"/>
        </w:rPr>
        <w:t>conómica es la localización de las diversas formas de producción y consumo de los diversos productos en el  mundo. Es una ciencia social, en tanto que los procesos de producción, transformación, circulación y consumo de mercancías tienen su origen en iniciativas del hombre y sus características son resultado de la organización social de cada grupo humano a lo largo de su historia</w:t>
      </w:r>
      <w:r>
        <w:rPr>
          <w:rFonts w:ascii="Arial" w:hAnsi="Arial" w:cs="Arial"/>
          <w:sz w:val="24"/>
          <w:szCs w:val="24"/>
        </w:rPr>
        <w:t>”</w:t>
      </w:r>
      <w:r w:rsidRPr="00C14F35">
        <w:rPr>
          <w:rFonts w:ascii="Arial" w:hAnsi="Arial" w:cs="Arial"/>
          <w:sz w:val="24"/>
          <w:szCs w:val="24"/>
        </w:rPr>
        <w:t>.</w:t>
      </w:r>
      <w:r>
        <w:rPr>
          <w:rFonts w:ascii="Arial" w:hAnsi="Arial" w:cs="Arial"/>
          <w:sz w:val="24"/>
          <w:szCs w:val="24"/>
        </w:rPr>
        <w:t xml:space="preserve"> (Pág.11).</w:t>
      </w:r>
    </w:p>
    <w:p w:rsidR="00812808" w:rsidRDefault="00812808" w:rsidP="00812808">
      <w:pPr>
        <w:jc w:val="center"/>
        <w:rPr>
          <w:rFonts w:ascii="Arial" w:hAnsi="Arial" w:cs="Arial"/>
          <w:sz w:val="24"/>
          <w:szCs w:val="24"/>
        </w:rPr>
      </w:pPr>
      <w:r>
        <w:rPr>
          <w:rFonts w:ascii="Arial" w:hAnsi="Arial" w:cs="Arial"/>
          <w:sz w:val="24"/>
          <w:szCs w:val="24"/>
        </w:rPr>
        <w:t>Ubicación espacial de las actividades económicas</w:t>
      </w:r>
    </w:p>
    <w:p w:rsidR="00812808" w:rsidRPr="00C14F35" w:rsidRDefault="00812808" w:rsidP="00812808">
      <w:pPr>
        <w:jc w:val="center"/>
        <w:rPr>
          <w:rFonts w:ascii="Arial" w:hAnsi="Arial" w:cs="Arial"/>
          <w:sz w:val="24"/>
          <w:szCs w:val="24"/>
        </w:rPr>
      </w:pPr>
      <w:r>
        <w:rPr>
          <w:rFonts w:ascii="Arial" w:hAnsi="Arial" w:cs="Arial"/>
          <w:sz w:val="24"/>
          <w:szCs w:val="24"/>
        </w:rPr>
        <w:t>¿Qué, Cómo, Dónde se produce?</w:t>
      </w:r>
    </w:p>
    <w:p w:rsidR="00B66257" w:rsidRDefault="00B66257" w:rsidP="00B66257">
      <w:pPr>
        <w:jc w:val="both"/>
        <w:rPr>
          <w:rFonts w:ascii="Arial" w:hAnsi="Arial" w:cs="Arial"/>
          <w:sz w:val="24"/>
          <w:szCs w:val="24"/>
        </w:rPr>
      </w:pPr>
      <w:r>
        <w:rPr>
          <w:rFonts w:ascii="Arial" w:hAnsi="Arial" w:cs="Arial"/>
          <w:noProof/>
          <w:sz w:val="24"/>
          <w:szCs w:val="24"/>
          <w:lang w:eastAsia="es-MX"/>
        </w:rPr>
        <w:lastRenderedPageBreak/>
        <w:drawing>
          <wp:inline distT="0" distB="0" distL="0" distR="0">
            <wp:extent cx="5491540" cy="3424686"/>
            <wp:effectExtent l="38100" t="0" r="1391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66257" w:rsidRDefault="00B66257" w:rsidP="00B66257">
      <w:pPr>
        <w:jc w:val="both"/>
        <w:rPr>
          <w:rFonts w:ascii="Arial" w:hAnsi="Arial" w:cs="Arial"/>
          <w:sz w:val="24"/>
          <w:szCs w:val="24"/>
        </w:rPr>
      </w:pPr>
    </w:p>
    <w:p w:rsidR="00955AEE" w:rsidRDefault="00955AEE" w:rsidP="00B66257">
      <w:pPr>
        <w:jc w:val="both"/>
        <w:rPr>
          <w:rFonts w:ascii="Arial" w:hAnsi="Arial" w:cs="Arial"/>
          <w:sz w:val="24"/>
          <w:szCs w:val="24"/>
        </w:rPr>
      </w:pPr>
      <w:r>
        <w:rPr>
          <w:rFonts w:ascii="Arial" w:hAnsi="Arial" w:cs="Arial"/>
          <w:sz w:val="24"/>
          <w:szCs w:val="24"/>
        </w:rPr>
        <w:t>De lo anterior se desprenden otros conceptos como espacio económico, región, planeación y ordenamiento territorial, entre otros, que tienen que ver con la forma particular, espacial, como cada organización social se adapta a su medio natural.</w:t>
      </w:r>
    </w:p>
    <w:p w:rsidR="00276042" w:rsidRDefault="00955AEE" w:rsidP="00B66257">
      <w:pPr>
        <w:jc w:val="both"/>
        <w:rPr>
          <w:rFonts w:ascii="Arial" w:hAnsi="Arial" w:cs="Arial"/>
          <w:sz w:val="24"/>
          <w:szCs w:val="24"/>
        </w:rPr>
      </w:pPr>
      <w:r>
        <w:rPr>
          <w:rFonts w:ascii="Arial" w:hAnsi="Arial" w:cs="Arial"/>
          <w:sz w:val="24"/>
          <w:szCs w:val="24"/>
        </w:rPr>
        <w:t>Desde mi punto de vista</w:t>
      </w:r>
      <w:r w:rsidR="00276042">
        <w:rPr>
          <w:rFonts w:ascii="Arial" w:hAnsi="Arial" w:cs="Arial"/>
          <w:sz w:val="24"/>
          <w:szCs w:val="24"/>
        </w:rPr>
        <w:t>,</w:t>
      </w:r>
      <w:r>
        <w:rPr>
          <w:rFonts w:ascii="Arial" w:hAnsi="Arial" w:cs="Arial"/>
          <w:sz w:val="24"/>
          <w:szCs w:val="24"/>
        </w:rPr>
        <w:t xml:space="preserve"> es</w:t>
      </w:r>
      <w:r w:rsidR="00B66257">
        <w:rPr>
          <w:rFonts w:ascii="Arial" w:hAnsi="Arial" w:cs="Arial"/>
          <w:sz w:val="24"/>
          <w:szCs w:val="24"/>
        </w:rPr>
        <w:t xml:space="preserve"> clara la importancia que tiene la contribución de la </w:t>
      </w:r>
      <w:r w:rsidR="00EE409F">
        <w:rPr>
          <w:rFonts w:ascii="Arial" w:hAnsi="Arial" w:cs="Arial"/>
          <w:sz w:val="24"/>
          <w:szCs w:val="24"/>
        </w:rPr>
        <w:t>G</w:t>
      </w:r>
      <w:r w:rsidR="00B66257">
        <w:rPr>
          <w:rFonts w:ascii="Arial" w:hAnsi="Arial" w:cs="Arial"/>
          <w:sz w:val="24"/>
          <w:szCs w:val="24"/>
        </w:rPr>
        <w:t xml:space="preserve">eografía </w:t>
      </w:r>
      <w:r w:rsidR="00EE409F">
        <w:rPr>
          <w:rFonts w:ascii="Arial" w:hAnsi="Arial" w:cs="Arial"/>
          <w:sz w:val="24"/>
          <w:szCs w:val="24"/>
        </w:rPr>
        <w:t>E</w:t>
      </w:r>
      <w:r w:rsidR="00B66257">
        <w:rPr>
          <w:rFonts w:ascii="Arial" w:hAnsi="Arial" w:cs="Arial"/>
          <w:sz w:val="24"/>
          <w:szCs w:val="24"/>
        </w:rPr>
        <w:t>conómica para el análisis concreto del desarrollo económico, en este caso de México</w:t>
      </w:r>
      <w:r>
        <w:rPr>
          <w:rFonts w:ascii="Arial" w:hAnsi="Arial" w:cs="Arial"/>
          <w:sz w:val="24"/>
          <w:szCs w:val="24"/>
        </w:rPr>
        <w:t>, y de ahí también lo imprescindible de que su estudio forme parte del currículo de la licenciatura de nuestra Facultad</w:t>
      </w:r>
      <w:r w:rsidR="00276042">
        <w:rPr>
          <w:rFonts w:ascii="Arial" w:hAnsi="Arial" w:cs="Arial"/>
          <w:sz w:val="24"/>
          <w:szCs w:val="24"/>
        </w:rPr>
        <w:t xml:space="preserve"> de Economía</w:t>
      </w:r>
      <w:r w:rsidR="00B66257">
        <w:rPr>
          <w:rFonts w:ascii="Arial" w:hAnsi="Arial" w:cs="Arial"/>
          <w:sz w:val="24"/>
          <w:szCs w:val="24"/>
        </w:rPr>
        <w:t>.</w:t>
      </w:r>
    </w:p>
    <w:p w:rsidR="006D3271" w:rsidRDefault="006D3271" w:rsidP="00B66257">
      <w:pPr>
        <w:jc w:val="both"/>
        <w:rPr>
          <w:rFonts w:ascii="Arial" w:hAnsi="Arial" w:cs="Arial"/>
          <w:b/>
          <w:sz w:val="24"/>
          <w:szCs w:val="24"/>
        </w:rPr>
      </w:pPr>
    </w:p>
    <w:p w:rsidR="00EE409F" w:rsidRDefault="00EE409F" w:rsidP="00B66257">
      <w:pPr>
        <w:jc w:val="both"/>
        <w:rPr>
          <w:rFonts w:ascii="Arial" w:hAnsi="Arial" w:cs="Arial"/>
          <w:b/>
          <w:sz w:val="24"/>
          <w:szCs w:val="24"/>
        </w:rPr>
      </w:pPr>
    </w:p>
    <w:p w:rsidR="00276042" w:rsidRDefault="00276042" w:rsidP="00B66257">
      <w:pPr>
        <w:jc w:val="both"/>
        <w:rPr>
          <w:rFonts w:ascii="Arial" w:hAnsi="Arial" w:cs="Arial"/>
          <w:b/>
          <w:sz w:val="24"/>
          <w:szCs w:val="24"/>
        </w:rPr>
      </w:pPr>
      <w:r w:rsidRPr="00276042">
        <w:rPr>
          <w:rFonts w:ascii="Arial" w:hAnsi="Arial" w:cs="Arial"/>
          <w:b/>
          <w:sz w:val="24"/>
          <w:szCs w:val="24"/>
        </w:rPr>
        <w:lastRenderedPageBreak/>
        <w:t>Propuesta.-</w:t>
      </w:r>
    </w:p>
    <w:p w:rsidR="00276042" w:rsidRDefault="00276042" w:rsidP="00B66257">
      <w:pPr>
        <w:jc w:val="both"/>
        <w:rPr>
          <w:rFonts w:ascii="Arial" w:hAnsi="Arial" w:cs="Arial"/>
          <w:sz w:val="24"/>
          <w:szCs w:val="24"/>
        </w:rPr>
      </w:pPr>
      <w:r>
        <w:rPr>
          <w:rFonts w:ascii="Arial" w:hAnsi="Arial" w:cs="Arial"/>
          <w:sz w:val="24"/>
          <w:szCs w:val="24"/>
        </w:rPr>
        <w:t>1.-</w:t>
      </w:r>
      <w:r w:rsidRPr="00276042">
        <w:rPr>
          <w:rFonts w:ascii="Arial" w:hAnsi="Arial" w:cs="Arial"/>
          <w:sz w:val="24"/>
          <w:szCs w:val="24"/>
        </w:rPr>
        <w:t xml:space="preserve">Se propone que el estudio de la </w:t>
      </w:r>
      <w:r w:rsidR="00A17A80">
        <w:rPr>
          <w:rFonts w:ascii="Arial" w:hAnsi="Arial" w:cs="Arial"/>
          <w:sz w:val="24"/>
          <w:szCs w:val="24"/>
        </w:rPr>
        <w:t>G</w:t>
      </w:r>
      <w:r w:rsidRPr="00276042">
        <w:rPr>
          <w:rFonts w:ascii="Arial" w:hAnsi="Arial" w:cs="Arial"/>
          <w:sz w:val="24"/>
          <w:szCs w:val="24"/>
        </w:rPr>
        <w:t xml:space="preserve">eografía </w:t>
      </w:r>
      <w:r w:rsidR="00A17A80">
        <w:rPr>
          <w:rFonts w:ascii="Arial" w:hAnsi="Arial" w:cs="Arial"/>
          <w:sz w:val="24"/>
          <w:szCs w:val="24"/>
        </w:rPr>
        <w:t>E</w:t>
      </w:r>
      <w:r w:rsidRPr="00276042">
        <w:rPr>
          <w:rFonts w:ascii="Arial" w:hAnsi="Arial" w:cs="Arial"/>
          <w:sz w:val="24"/>
          <w:szCs w:val="24"/>
        </w:rPr>
        <w:t>conómica</w:t>
      </w:r>
      <w:r>
        <w:rPr>
          <w:rFonts w:ascii="Arial" w:hAnsi="Arial" w:cs="Arial"/>
          <w:sz w:val="24"/>
          <w:szCs w:val="24"/>
        </w:rPr>
        <w:t>, se lleve a cabo como una línea básica de formación a lo largo de cinco semestres obligatorios, dos optativos y uno de investigación para tesis.</w:t>
      </w:r>
    </w:p>
    <w:p w:rsidR="00D31C75" w:rsidRDefault="00D31C75" w:rsidP="00B66257">
      <w:pPr>
        <w:jc w:val="both"/>
        <w:rPr>
          <w:rFonts w:ascii="Arial" w:hAnsi="Arial" w:cs="Arial"/>
          <w:sz w:val="24"/>
          <w:szCs w:val="24"/>
        </w:rPr>
      </w:pPr>
      <w:r>
        <w:rPr>
          <w:rFonts w:ascii="Arial" w:hAnsi="Arial" w:cs="Arial"/>
          <w:sz w:val="24"/>
          <w:szCs w:val="24"/>
        </w:rPr>
        <w:t xml:space="preserve">2.- Debe propiciarse la vinculación del estudio de la </w:t>
      </w:r>
      <w:r w:rsidR="00A17A80">
        <w:rPr>
          <w:rFonts w:ascii="Arial" w:hAnsi="Arial" w:cs="Arial"/>
          <w:sz w:val="24"/>
          <w:szCs w:val="24"/>
        </w:rPr>
        <w:t>G</w:t>
      </w:r>
      <w:r>
        <w:rPr>
          <w:rFonts w:ascii="Arial" w:hAnsi="Arial" w:cs="Arial"/>
          <w:sz w:val="24"/>
          <w:szCs w:val="24"/>
        </w:rPr>
        <w:t xml:space="preserve">eografía </w:t>
      </w:r>
      <w:r w:rsidR="00A17A80">
        <w:rPr>
          <w:rFonts w:ascii="Arial" w:hAnsi="Arial" w:cs="Arial"/>
          <w:sz w:val="24"/>
          <w:szCs w:val="24"/>
        </w:rPr>
        <w:t>E</w:t>
      </w:r>
      <w:r>
        <w:rPr>
          <w:rFonts w:ascii="Arial" w:hAnsi="Arial" w:cs="Arial"/>
          <w:sz w:val="24"/>
          <w:szCs w:val="24"/>
        </w:rPr>
        <w:t xml:space="preserve">conómica con el estudio </w:t>
      </w:r>
      <w:r w:rsidR="00A17A80">
        <w:rPr>
          <w:rFonts w:ascii="Arial" w:hAnsi="Arial" w:cs="Arial"/>
          <w:sz w:val="24"/>
          <w:szCs w:val="24"/>
        </w:rPr>
        <w:t xml:space="preserve">al menos, </w:t>
      </w:r>
      <w:r>
        <w:rPr>
          <w:rFonts w:ascii="Arial" w:hAnsi="Arial" w:cs="Arial"/>
          <w:sz w:val="24"/>
          <w:szCs w:val="24"/>
        </w:rPr>
        <w:t xml:space="preserve">de la Economía Ambiental, la Economía Ecológica, la Teoría de la Sustentabilidad, la Planeación </w:t>
      </w:r>
      <w:r w:rsidR="00943F71">
        <w:rPr>
          <w:rFonts w:ascii="Arial" w:hAnsi="Arial" w:cs="Arial"/>
          <w:sz w:val="24"/>
          <w:szCs w:val="24"/>
        </w:rPr>
        <w:t>E</w:t>
      </w:r>
      <w:r>
        <w:rPr>
          <w:rFonts w:ascii="Arial" w:hAnsi="Arial" w:cs="Arial"/>
          <w:sz w:val="24"/>
          <w:szCs w:val="24"/>
        </w:rPr>
        <w:t>conómica y la Teoría de la Globalización.</w:t>
      </w:r>
    </w:p>
    <w:p w:rsidR="00276042" w:rsidRDefault="00B91F71" w:rsidP="00B66257">
      <w:pPr>
        <w:jc w:val="both"/>
        <w:rPr>
          <w:rFonts w:ascii="Arial" w:hAnsi="Arial" w:cs="Arial"/>
          <w:sz w:val="24"/>
          <w:szCs w:val="24"/>
        </w:rPr>
      </w:pPr>
      <w:r>
        <w:rPr>
          <w:rFonts w:ascii="Arial" w:hAnsi="Arial" w:cs="Arial"/>
          <w:sz w:val="24"/>
          <w:szCs w:val="24"/>
        </w:rPr>
        <w:t>3</w:t>
      </w:r>
      <w:r w:rsidR="00276042">
        <w:rPr>
          <w:rFonts w:ascii="Arial" w:hAnsi="Arial" w:cs="Arial"/>
          <w:sz w:val="24"/>
          <w:szCs w:val="24"/>
        </w:rPr>
        <w:t xml:space="preserve">.- La impartición de la </w:t>
      </w:r>
      <w:r w:rsidR="00A17A80">
        <w:rPr>
          <w:rFonts w:ascii="Arial" w:hAnsi="Arial" w:cs="Arial"/>
          <w:sz w:val="24"/>
          <w:szCs w:val="24"/>
        </w:rPr>
        <w:t>G</w:t>
      </w:r>
      <w:r w:rsidR="00276042">
        <w:rPr>
          <w:rFonts w:ascii="Arial" w:hAnsi="Arial" w:cs="Arial"/>
          <w:sz w:val="24"/>
          <w:szCs w:val="24"/>
        </w:rPr>
        <w:t xml:space="preserve">eografía </w:t>
      </w:r>
      <w:r w:rsidR="00A17A80">
        <w:rPr>
          <w:rFonts w:ascii="Arial" w:hAnsi="Arial" w:cs="Arial"/>
          <w:sz w:val="24"/>
          <w:szCs w:val="24"/>
        </w:rPr>
        <w:t>E</w:t>
      </w:r>
      <w:r w:rsidR="00276042">
        <w:rPr>
          <w:rFonts w:ascii="Arial" w:hAnsi="Arial" w:cs="Arial"/>
          <w:sz w:val="24"/>
          <w:szCs w:val="24"/>
        </w:rPr>
        <w:t xml:space="preserve">conómica debe acompañarse con actividades </w:t>
      </w:r>
      <w:r w:rsidR="00D31C75">
        <w:rPr>
          <w:rFonts w:ascii="Arial" w:hAnsi="Arial" w:cs="Arial"/>
          <w:sz w:val="24"/>
          <w:szCs w:val="24"/>
        </w:rPr>
        <w:t xml:space="preserve">obligatorias </w:t>
      </w:r>
      <w:r w:rsidR="00276042">
        <w:rPr>
          <w:rFonts w:ascii="Arial" w:hAnsi="Arial" w:cs="Arial"/>
          <w:sz w:val="24"/>
          <w:szCs w:val="24"/>
        </w:rPr>
        <w:t>de investigación y prácticas de campo, las cuáles deben formar parte de los contenidos de cada curso, efectuándose su planeación correspondiente.</w:t>
      </w:r>
    </w:p>
    <w:p w:rsidR="00B71767" w:rsidRDefault="00B71767" w:rsidP="00B66257">
      <w:pPr>
        <w:jc w:val="both"/>
        <w:rPr>
          <w:rFonts w:ascii="Arial" w:hAnsi="Arial" w:cs="Arial"/>
          <w:sz w:val="24"/>
          <w:szCs w:val="24"/>
        </w:rPr>
      </w:pPr>
      <w:r>
        <w:rPr>
          <w:rFonts w:ascii="Arial" w:hAnsi="Arial" w:cs="Arial"/>
          <w:sz w:val="24"/>
          <w:szCs w:val="24"/>
        </w:rPr>
        <w:t>4.- El contenido de cada una de las materias que forman la línea básica de estudio de la Geografía Económica, debe ser diseñado de manera multidisciplinaria</w:t>
      </w:r>
      <w:r w:rsidR="006D3271">
        <w:rPr>
          <w:rFonts w:ascii="Arial" w:hAnsi="Arial" w:cs="Arial"/>
          <w:sz w:val="24"/>
          <w:szCs w:val="24"/>
        </w:rPr>
        <w:t xml:space="preserve"> por expertos en economía regional, planeación del desarrollo, ordenamiento territorial, sociólogos, biólogos.</w:t>
      </w:r>
    </w:p>
    <w:p w:rsidR="006D3271" w:rsidRDefault="006D3271" w:rsidP="006D3271">
      <w:pPr>
        <w:jc w:val="both"/>
        <w:rPr>
          <w:rFonts w:ascii="Arial" w:hAnsi="Arial" w:cs="Arial"/>
          <w:sz w:val="24"/>
          <w:szCs w:val="24"/>
        </w:rPr>
      </w:pPr>
      <w:r>
        <w:rPr>
          <w:rFonts w:ascii="Arial" w:hAnsi="Arial" w:cs="Arial"/>
          <w:sz w:val="24"/>
          <w:szCs w:val="24"/>
        </w:rPr>
        <w:t>A continuación se muestra el proceso que sigue la línea básica de enseñanza de la Geografía Económica</w:t>
      </w:r>
      <w:r w:rsidR="009A0CD1">
        <w:rPr>
          <w:rFonts w:ascii="Arial" w:hAnsi="Arial" w:cs="Arial"/>
          <w:sz w:val="24"/>
          <w:szCs w:val="24"/>
        </w:rPr>
        <w:t>.</w:t>
      </w:r>
    </w:p>
    <w:p w:rsidR="009A0CD1" w:rsidRDefault="009A0CD1" w:rsidP="006D3271">
      <w:pPr>
        <w:jc w:val="both"/>
        <w:rPr>
          <w:rFonts w:ascii="Arial" w:hAnsi="Arial" w:cs="Arial"/>
          <w:sz w:val="24"/>
          <w:szCs w:val="24"/>
        </w:rPr>
      </w:pPr>
    </w:p>
    <w:p w:rsidR="009A0CD1" w:rsidRDefault="009A0CD1" w:rsidP="006D3271">
      <w:pPr>
        <w:jc w:val="both"/>
        <w:rPr>
          <w:rFonts w:ascii="Arial" w:hAnsi="Arial" w:cs="Arial"/>
          <w:sz w:val="24"/>
          <w:szCs w:val="24"/>
        </w:rPr>
      </w:pPr>
    </w:p>
    <w:p w:rsidR="009A0CD1" w:rsidRDefault="009A0CD1" w:rsidP="006D3271">
      <w:pPr>
        <w:jc w:val="both"/>
        <w:rPr>
          <w:rFonts w:ascii="Arial" w:hAnsi="Arial" w:cs="Arial"/>
          <w:sz w:val="24"/>
          <w:szCs w:val="24"/>
        </w:rPr>
      </w:pPr>
    </w:p>
    <w:p w:rsidR="009A0CD1" w:rsidRDefault="009A0CD1" w:rsidP="006D3271">
      <w:pPr>
        <w:jc w:val="both"/>
        <w:rPr>
          <w:rFonts w:ascii="Arial" w:hAnsi="Arial" w:cs="Arial"/>
          <w:sz w:val="24"/>
          <w:szCs w:val="24"/>
        </w:rPr>
      </w:pPr>
    </w:p>
    <w:p w:rsidR="009A0CD1" w:rsidRDefault="009A0CD1" w:rsidP="006D3271">
      <w:pPr>
        <w:jc w:val="both"/>
        <w:rPr>
          <w:rFonts w:ascii="Arial" w:hAnsi="Arial" w:cs="Arial"/>
          <w:sz w:val="24"/>
          <w:szCs w:val="24"/>
        </w:rPr>
      </w:pPr>
    </w:p>
    <w:p w:rsidR="009A0CD1" w:rsidRDefault="009A0CD1" w:rsidP="006D3271">
      <w:pPr>
        <w:jc w:val="both"/>
        <w:rPr>
          <w:rFonts w:ascii="Arial" w:hAnsi="Arial" w:cs="Arial"/>
          <w:sz w:val="24"/>
          <w:szCs w:val="24"/>
        </w:rPr>
      </w:pPr>
    </w:p>
    <w:p w:rsidR="009A0CD1" w:rsidRDefault="009A0CD1" w:rsidP="006D3271">
      <w:pPr>
        <w:jc w:val="both"/>
        <w:rPr>
          <w:rFonts w:ascii="Arial" w:hAnsi="Arial" w:cs="Arial"/>
          <w:sz w:val="24"/>
          <w:szCs w:val="24"/>
        </w:rPr>
      </w:pPr>
    </w:p>
    <w:p w:rsidR="009A0CD1" w:rsidRDefault="009A0CD1" w:rsidP="006D3271">
      <w:pPr>
        <w:jc w:val="both"/>
        <w:rPr>
          <w:rFonts w:ascii="Arial" w:hAnsi="Arial" w:cs="Arial"/>
          <w:sz w:val="24"/>
          <w:szCs w:val="24"/>
        </w:rPr>
      </w:pPr>
    </w:p>
    <w:bookmarkStart w:id="0" w:name="_MON_1457110817"/>
    <w:bookmarkEnd w:id="0"/>
    <w:p w:rsidR="009A0CD1" w:rsidRDefault="00684F13" w:rsidP="009A0CD1">
      <w:pPr>
        <w:ind w:left="-1276" w:right="49"/>
        <w:jc w:val="center"/>
        <w:rPr>
          <w:rFonts w:ascii="Arial" w:hAnsi="Arial" w:cs="Arial"/>
          <w:b/>
          <w:sz w:val="24"/>
          <w:szCs w:val="24"/>
        </w:rPr>
      </w:pPr>
      <w:r w:rsidRPr="009A0CD1">
        <w:rPr>
          <w:rFonts w:ascii="Arial" w:hAnsi="Arial" w:cs="Arial"/>
          <w:sz w:val="20"/>
          <w:szCs w:val="20"/>
        </w:rPr>
        <w:object w:dxaOrig="14851" w:dyaOrig="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4pt;height:485pt" o:ole="">
            <v:imagedata r:id="rId12" o:title=""/>
          </v:shape>
          <o:OLEObject Type="Embed" ProgID="Word.Document.12" ShapeID="_x0000_i1025" DrawAspect="Content" ObjectID="_1457112448" r:id="rId13">
            <o:FieldCodes>\s</o:FieldCodes>
          </o:OLEObject>
        </w:object>
      </w:r>
      <w:r w:rsidR="009A0CD1" w:rsidRPr="009A0CD1">
        <w:rPr>
          <w:rFonts w:ascii="Arial" w:hAnsi="Arial" w:cs="Arial"/>
          <w:b/>
          <w:sz w:val="24"/>
          <w:szCs w:val="24"/>
        </w:rPr>
        <w:t>BIBLIOGRAFÍA</w:t>
      </w:r>
    </w:p>
    <w:p w:rsidR="00684F13" w:rsidRDefault="009A0CD1" w:rsidP="009A0CD1">
      <w:pPr>
        <w:pStyle w:val="Prrafodelista"/>
        <w:numPr>
          <w:ilvl w:val="0"/>
          <w:numId w:val="2"/>
        </w:numPr>
        <w:ind w:right="49"/>
        <w:jc w:val="both"/>
        <w:rPr>
          <w:rFonts w:ascii="Arial" w:hAnsi="Arial" w:cs="Arial"/>
          <w:sz w:val="24"/>
          <w:szCs w:val="24"/>
        </w:rPr>
      </w:pPr>
      <w:proofErr w:type="spellStart"/>
      <w:r w:rsidRPr="00684F13">
        <w:rPr>
          <w:rFonts w:ascii="Arial" w:hAnsi="Arial" w:cs="Arial"/>
          <w:sz w:val="24"/>
          <w:szCs w:val="24"/>
        </w:rPr>
        <w:t>Bassols</w:t>
      </w:r>
      <w:proofErr w:type="spellEnd"/>
      <w:r w:rsidRPr="00684F13">
        <w:rPr>
          <w:rFonts w:ascii="Arial" w:hAnsi="Arial" w:cs="Arial"/>
          <w:sz w:val="24"/>
          <w:szCs w:val="24"/>
        </w:rPr>
        <w:t xml:space="preserve">, A, </w:t>
      </w:r>
      <w:r w:rsidR="00684F13" w:rsidRPr="00684F13">
        <w:rPr>
          <w:rFonts w:ascii="Arial" w:hAnsi="Arial" w:cs="Arial"/>
          <w:sz w:val="24"/>
          <w:szCs w:val="24"/>
        </w:rPr>
        <w:t xml:space="preserve">1990, </w:t>
      </w:r>
      <w:r w:rsidR="00684F13" w:rsidRPr="00684F13">
        <w:rPr>
          <w:rFonts w:ascii="Arial" w:hAnsi="Arial" w:cs="Arial"/>
          <w:i/>
          <w:iCs/>
          <w:sz w:val="24"/>
          <w:szCs w:val="24"/>
        </w:rPr>
        <w:t>Geografía subdesarrollo y regionalización</w:t>
      </w:r>
      <w:r w:rsidR="00684F13" w:rsidRPr="00684F13">
        <w:rPr>
          <w:rFonts w:ascii="Arial" w:hAnsi="Arial" w:cs="Arial"/>
          <w:sz w:val="24"/>
          <w:szCs w:val="24"/>
        </w:rPr>
        <w:t>, segunda edición, Editorial Nuestro Tiempo, México</w:t>
      </w:r>
    </w:p>
    <w:p w:rsidR="00684F13" w:rsidRDefault="00684F13" w:rsidP="009A0CD1">
      <w:pPr>
        <w:pStyle w:val="Prrafodelista"/>
        <w:numPr>
          <w:ilvl w:val="0"/>
          <w:numId w:val="2"/>
        </w:numPr>
        <w:ind w:right="49"/>
        <w:jc w:val="both"/>
        <w:rPr>
          <w:rFonts w:ascii="Arial" w:hAnsi="Arial" w:cs="Arial"/>
          <w:sz w:val="24"/>
          <w:szCs w:val="24"/>
        </w:rPr>
      </w:pPr>
      <w:r>
        <w:rPr>
          <w:rFonts w:ascii="Arial" w:hAnsi="Arial" w:cs="Arial"/>
          <w:sz w:val="24"/>
          <w:szCs w:val="24"/>
        </w:rPr>
        <w:t>Delgadillo, J; Torres</w:t>
      </w:r>
      <w:r w:rsidR="00695818">
        <w:rPr>
          <w:rFonts w:ascii="Arial" w:hAnsi="Arial" w:cs="Arial"/>
          <w:sz w:val="24"/>
          <w:szCs w:val="24"/>
        </w:rPr>
        <w:t>,</w:t>
      </w:r>
      <w:r>
        <w:rPr>
          <w:rFonts w:ascii="Arial" w:hAnsi="Arial" w:cs="Arial"/>
          <w:sz w:val="24"/>
          <w:szCs w:val="24"/>
        </w:rPr>
        <w:t xml:space="preserve"> F</w:t>
      </w:r>
      <w:r w:rsidR="00695818">
        <w:rPr>
          <w:rFonts w:ascii="Arial" w:hAnsi="Arial" w:cs="Arial"/>
          <w:sz w:val="24"/>
          <w:szCs w:val="24"/>
        </w:rPr>
        <w:t>, 2011, Nueva Geografía regional de México. Editorial Trillas. México</w:t>
      </w:r>
    </w:p>
    <w:p w:rsidR="009A0CD1" w:rsidRDefault="009A0CD1" w:rsidP="009A0CD1">
      <w:pPr>
        <w:pStyle w:val="Prrafodelista"/>
        <w:numPr>
          <w:ilvl w:val="0"/>
          <w:numId w:val="2"/>
        </w:numPr>
        <w:ind w:right="49"/>
        <w:jc w:val="both"/>
        <w:rPr>
          <w:rFonts w:ascii="Arial" w:hAnsi="Arial" w:cs="Arial"/>
          <w:sz w:val="24"/>
          <w:szCs w:val="24"/>
        </w:rPr>
      </w:pPr>
      <w:r w:rsidRPr="00684F13">
        <w:rPr>
          <w:rFonts w:ascii="Arial" w:hAnsi="Arial" w:cs="Arial"/>
          <w:sz w:val="24"/>
          <w:szCs w:val="24"/>
        </w:rPr>
        <w:t xml:space="preserve"> Pierre</w:t>
      </w:r>
      <w:r w:rsidR="00684F13" w:rsidRPr="00684F13">
        <w:rPr>
          <w:rFonts w:ascii="Arial" w:hAnsi="Arial" w:cs="Arial"/>
          <w:sz w:val="24"/>
          <w:szCs w:val="24"/>
        </w:rPr>
        <w:t xml:space="preserve"> G</w:t>
      </w:r>
      <w:r w:rsidRPr="00684F13">
        <w:rPr>
          <w:rFonts w:ascii="Arial" w:hAnsi="Arial" w:cs="Arial"/>
          <w:sz w:val="24"/>
          <w:szCs w:val="24"/>
        </w:rPr>
        <w:t xml:space="preserve">, </w:t>
      </w:r>
      <w:r w:rsidR="00684F13" w:rsidRPr="00684F13">
        <w:rPr>
          <w:rFonts w:ascii="Arial" w:hAnsi="Arial" w:cs="Arial"/>
          <w:sz w:val="24"/>
          <w:szCs w:val="24"/>
        </w:rPr>
        <w:t>19</w:t>
      </w:r>
      <w:r w:rsidR="00684F13">
        <w:rPr>
          <w:rFonts w:ascii="Arial" w:hAnsi="Arial" w:cs="Arial"/>
          <w:sz w:val="24"/>
          <w:szCs w:val="24"/>
        </w:rPr>
        <w:t>84</w:t>
      </w:r>
      <w:r w:rsidRPr="00684F13">
        <w:rPr>
          <w:rFonts w:ascii="Arial" w:hAnsi="Arial" w:cs="Arial"/>
          <w:sz w:val="24"/>
          <w:szCs w:val="24"/>
        </w:rPr>
        <w:t xml:space="preserve">, </w:t>
      </w:r>
      <w:r w:rsidRPr="00684F13">
        <w:rPr>
          <w:rFonts w:ascii="Arial" w:hAnsi="Arial" w:cs="Arial"/>
          <w:i/>
          <w:iCs/>
          <w:sz w:val="24"/>
          <w:szCs w:val="24"/>
        </w:rPr>
        <w:t>Geografía económica</w:t>
      </w:r>
      <w:r w:rsidRPr="00684F13">
        <w:rPr>
          <w:rFonts w:ascii="Arial" w:hAnsi="Arial" w:cs="Arial"/>
          <w:sz w:val="24"/>
          <w:szCs w:val="24"/>
        </w:rPr>
        <w:t>, Editorial Ariel</w:t>
      </w:r>
      <w:r w:rsidR="00684F13" w:rsidRPr="00684F13">
        <w:rPr>
          <w:rFonts w:ascii="Arial" w:hAnsi="Arial" w:cs="Arial"/>
          <w:sz w:val="24"/>
          <w:szCs w:val="24"/>
        </w:rPr>
        <w:t>. Barcelona</w:t>
      </w:r>
    </w:p>
    <w:p w:rsidR="00684F13" w:rsidRPr="00684F13" w:rsidRDefault="00684F13" w:rsidP="009A0CD1">
      <w:pPr>
        <w:pStyle w:val="Prrafodelista"/>
        <w:numPr>
          <w:ilvl w:val="0"/>
          <w:numId w:val="2"/>
        </w:numPr>
        <w:ind w:right="49"/>
        <w:jc w:val="both"/>
        <w:rPr>
          <w:rFonts w:ascii="Arial" w:hAnsi="Arial" w:cs="Arial"/>
          <w:sz w:val="24"/>
          <w:szCs w:val="24"/>
        </w:rPr>
      </w:pPr>
      <w:proofErr w:type="spellStart"/>
      <w:r>
        <w:rPr>
          <w:rFonts w:ascii="Arial" w:hAnsi="Arial" w:cs="Arial"/>
          <w:sz w:val="24"/>
          <w:szCs w:val="24"/>
        </w:rPr>
        <w:t>Mankiew</w:t>
      </w:r>
      <w:proofErr w:type="spellEnd"/>
      <w:r>
        <w:rPr>
          <w:rFonts w:ascii="Arial" w:hAnsi="Arial" w:cs="Arial"/>
          <w:sz w:val="24"/>
          <w:szCs w:val="24"/>
        </w:rPr>
        <w:t xml:space="preserve">, G, 1999 Principios de Economía. </w:t>
      </w:r>
      <w:proofErr w:type="spellStart"/>
      <w:r>
        <w:rPr>
          <w:rFonts w:ascii="Arial" w:hAnsi="Arial" w:cs="Arial"/>
          <w:sz w:val="24"/>
          <w:szCs w:val="24"/>
        </w:rPr>
        <w:t>McGraw</w:t>
      </w:r>
      <w:proofErr w:type="spellEnd"/>
      <w:r>
        <w:rPr>
          <w:rFonts w:ascii="Arial" w:hAnsi="Arial" w:cs="Arial"/>
          <w:sz w:val="24"/>
          <w:szCs w:val="24"/>
        </w:rPr>
        <w:t xml:space="preserve"> Hill.</w:t>
      </w:r>
      <w:r w:rsidR="00695818">
        <w:rPr>
          <w:rFonts w:ascii="Arial" w:hAnsi="Arial" w:cs="Arial"/>
          <w:sz w:val="24"/>
          <w:szCs w:val="24"/>
        </w:rPr>
        <w:t xml:space="preserve"> México</w:t>
      </w:r>
    </w:p>
    <w:p w:rsidR="00684F13" w:rsidRDefault="00684F13" w:rsidP="009A0CD1">
      <w:pPr>
        <w:pStyle w:val="Prrafodelista"/>
        <w:numPr>
          <w:ilvl w:val="0"/>
          <w:numId w:val="2"/>
        </w:numPr>
        <w:ind w:right="49"/>
        <w:jc w:val="both"/>
        <w:rPr>
          <w:rFonts w:ascii="Arial" w:hAnsi="Arial" w:cs="Arial"/>
          <w:sz w:val="24"/>
          <w:szCs w:val="24"/>
        </w:rPr>
      </w:pPr>
      <w:r w:rsidRPr="00684F13">
        <w:rPr>
          <w:rFonts w:ascii="Arial" w:hAnsi="Arial" w:cs="Arial"/>
          <w:sz w:val="24"/>
          <w:szCs w:val="24"/>
        </w:rPr>
        <w:t xml:space="preserve">Méndez R, 2006, Geografía económica. </w:t>
      </w:r>
      <w:r w:rsidRPr="00684F13">
        <w:rPr>
          <w:rFonts w:ascii="Arial" w:hAnsi="Arial" w:cs="Arial"/>
          <w:i/>
          <w:iCs/>
          <w:sz w:val="24"/>
          <w:szCs w:val="24"/>
        </w:rPr>
        <w:t>La lógica espacial del capitalismo global</w:t>
      </w:r>
      <w:r w:rsidRPr="00684F13">
        <w:rPr>
          <w:rFonts w:ascii="Arial" w:hAnsi="Arial" w:cs="Arial"/>
          <w:sz w:val="24"/>
          <w:szCs w:val="24"/>
        </w:rPr>
        <w:t>.  Editorial Ariel</w:t>
      </w:r>
      <w:r>
        <w:rPr>
          <w:rFonts w:ascii="Arial" w:hAnsi="Arial" w:cs="Arial"/>
          <w:sz w:val="24"/>
          <w:szCs w:val="24"/>
        </w:rPr>
        <w:t>,</w:t>
      </w:r>
      <w:r w:rsidRPr="00684F13">
        <w:rPr>
          <w:rFonts w:ascii="Arial" w:hAnsi="Arial" w:cs="Arial"/>
          <w:sz w:val="24"/>
          <w:szCs w:val="24"/>
        </w:rPr>
        <w:t xml:space="preserve"> Barcelona</w:t>
      </w:r>
      <w:r>
        <w:rPr>
          <w:rFonts w:ascii="Arial" w:hAnsi="Arial" w:cs="Arial"/>
          <w:sz w:val="24"/>
          <w:szCs w:val="24"/>
        </w:rPr>
        <w:t>.</w:t>
      </w:r>
    </w:p>
    <w:p w:rsidR="00684F13" w:rsidRDefault="00684F13" w:rsidP="009A0CD1">
      <w:pPr>
        <w:pStyle w:val="Prrafodelista"/>
        <w:numPr>
          <w:ilvl w:val="0"/>
          <w:numId w:val="2"/>
        </w:numPr>
        <w:ind w:right="49"/>
        <w:jc w:val="both"/>
        <w:rPr>
          <w:rFonts w:ascii="Arial" w:hAnsi="Arial" w:cs="Arial"/>
          <w:sz w:val="24"/>
          <w:szCs w:val="24"/>
        </w:rPr>
      </w:pPr>
      <w:proofErr w:type="spellStart"/>
      <w:r>
        <w:rPr>
          <w:rFonts w:ascii="Arial" w:hAnsi="Arial" w:cs="Arial"/>
          <w:sz w:val="24"/>
          <w:szCs w:val="24"/>
        </w:rPr>
        <w:t>Samuelson</w:t>
      </w:r>
      <w:proofErr w:type="spellEnd"/>
      <w:r>
        <w:rPr>
          <w:rFonts w:ascii="Arial" w:hAnsi="Arial" w:cs="Arial"/>
          <w:sz w:val="24"/>
          <w:szCs w:val="24"/>
        </w:rPr>
        <w:t xml:space="preserve">, </w:t>
      </w:r>
      <w:proofErr w:type="spellStart"/>
      <w:r>
        <w:rPr>
          <w:rFonts w:ascii="Arial" w:hAnsi="Arial" w:cs="Arial"/>
          <w:sz w:val="24"/>
          <w:szCs w:val="24"/>
        </w:rPr>
        <w:t>Nordhaus</w:t>
      </w:r>
      <w:proofErr w:type="spellEnd"/>
      <w:r>
        <w:rPr>
          <w:rFonts w:ascii="Arial" w:hAnsi="Arial" w:cs="Arial"/>
          <w:sz w:val="24"/>
          <w:szCs w:val="24"/>
        </w:rPr>
        <w:t xml:space="preserve">, 1999. Economía. </w:t>
      </w:r>
      <w:proofErr w:type="spellStart"/>
      <w:r>
        <w:rPr>
          <w:rFonts w:ascii="Arial" w:hAnsi="Arial" w:cs="Arial"/>
          <w:sz w:val="24"/>
          <w:szCs w:val="24"/>
        </w:rPr>
        <w:t>McGraw</w:t>
      </w:r>
      <w:proofErr w:type="spellEnd"/>
      <w:r>
        <w:rPr>
          <w:rFonts w:ascii="Arial" w:hAnsi="Arial" w:cs="Arial"/>
          <w:sz w:val="24"/>
          <w:szCs w:val="24"/>
        </w:rPr>
        <w:t xml:space="preserve"> Hill</w:t>
      </w:r>
      <w:r w:rsidR="00695818">
        <w:rPr>
          <w:rFonts w:ascii="Arial" w:hAnsi="Arial" w:cs="Arial"/>
          <w:sz w:val="24"/>
          <w:szCs w:val="24"/>
        </w:rPr>
        <w:t>. España</w:t>
      </w:r>
    </w:p>
    <w:p w:rsidR="00684F13" w:rsidRPr="00684F13" w:rsidRDefault="00684F13" w:rsidP="009A0CD1">
      <w:pPr>
        <w:pStyle w:val="Prrafodelista"/>
        <w:numPr>
          <w:ilvl w:val="0"/>
          <w:numId w:val="2"/>
        </w:numPr>
        <w:ind w:right="49"/>
        <w:jc w:val="both"/>
        <w:rPr>
          <w:rFonts w:ascii="Arial" w:hAnsi="Arial" w:cs="Arial"/>
          <w:sz w:val="24"/>
          <w:szCs w:val="24"/>
        </w:rPr>
      </w:pPr>
      <w:proofErr w:type="spellStart"/>
      <w:r>
        <w:rPr>
          <w:rFonts w:ascii="Arial" w:hAnsi="Arial" w:cs="Arial"/>
          <w:sz w:val="24"/>
          <w:szCs w:val="24"/>
        </w:rPr>
        <w:t>Sandoval</w:t>
      </w:r>
      <w:proofErr w:type="gramStart"/>
      <w:r>
        <w:rPr>
          <w:rFonts w:ascii="Arial" w:hAnsi="Arial" w:cs="Arial"/>
          <w:sz w:val="24"/>
          <w:szCs w:val="24"/>
        </w:rPr>
        <w:t>,H</w:t>
      </w:r>
      <w:proofErr w:type="spellEnd"/>
      <w:proofErr w:type="gramEnd"/>
      <w:r>
        <w:rPr>
          <w:rFonts w:ascii="Arial" w:hAnsi="Arial" w:cs="Arial"/>
          <w:sz w:val="24"/>
          <w:szCs w:val="24"/>
        </w:rPr>
        <w:t xml:space="preserve"> 2012, Geografía Económica. Red Tercer Milenio. México.</w:t>
      </w:r>
    </w:p>
    <w:sectPr w:rsidR="00684F13" w:rsidRPr="00684F13" w:rsidSect="009A0CD1">
      <w:pgSz w:w="15840" w:h="12240" w:orient="landscape"/>
      <w:pgMar w:top="1701"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67" w:rsidRDefault="003C3C67" w:rsidP="009A0CD1">
      <w:pPr>
        <w:spacing w:after="0" w:line="240" w:lineRule="auto"/>
      </w:pPr>
      <w:r>
        <w:separator/>
      </w:r>
    </w:p>
  </w:endnote>
  <w:endnote w:type="continuationSeparator" w:id="0">
    <w:p w:rsidR="003C3C67" w:rsidRDefault="003C3C67" w:rsidP="009A0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67" w:rsidRDefault="003C3C67" w:rsidP="009A0CD1">
      <w:pPr>
        <w:spacing w:after="0" w:line="240" w:lineRule="auto"/>
      </w:pPr>
      <w:r>
        <w:separator/>
      </w:r>
    </w:p>
  </w:footnote>
  <w:footnote w:type="continuationSeparator" w:id="0">
    <w:p w:rsidR="003C3C67" w:rsidRDefault="003C3C67" w:rsidP="009A0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2E5"/>
    <w:multiLevelType w:val="hybridMultilevel"/>
    <w:tmpl w:val="A984DBB0"/>
    <w:lvl w:ilvl="0" w:tplc="78B2BD60">
      <w:start w:val="1"/>
      <w:numFmt w:val="decimal"/>
      <w:lvlText w:val="%1."/>
      <w:lvlJc w:val="left"/>
      <w:pPr>
        <w:ind w:left="-661" w:hanging="360"/>
      </w:pPr>
      <w:rPr>
        <w:rFonts w:hint="default"/>
      </w:rPr>
    </w:lvl>
    <w:lvl w:ilvl="1" w:tplc="080A0019" w:tentative="1">
      <w:start w:val="1"/>
      <w:numFmt w:val="lowerLetter"/>
      <w:lvlText w:val="%2."/>
      <w:lvlJc w:val="left"/>
      <w:pPr>
        <w:ind w:left="59" w:hanging="360"/>
      </w:pPr>
    </w:lvl>
    <w:lvl w:ilvl="2" w:tplc="080A001B" w:tentative="1">
      <w:start w:val="1"/>
      <w:numFmt w:val="lowerRoman"/>
      <w:lvlText w:val="%3."/>
      <w:lvlJc w:val="right"/>
      <w:pPr>
        <w:ind w:left="779" w:hanging="180"/>
      </w:pPr>
    </w:lvl>
    <w:lvl w:ilvl="3" w:tplc="080A000F" w:tentative="1">
      <w:start w:val="1"/>
      <w:numFmt w:val="decimal"/>
      <w:lvlText w:val="%4."/>
      <w:lvlJc w:val="left"/>
      <w:pPr>
        <w:ind w:left="1499" w:hanging="360"/>
      </w:pPr>
    </w:lvl>
    <w:lvl w:ilvl="4" w:tplc="080A0019" w:tentative="1">
      <w:start w:val="1"/>
      <w:numFmt w:val="lowerLetter"/>
      <w:lvlText w:val="%5."/>
      <w:lvlJc w:val="left"/>
      <w:pPr>
        <w:ind w:left="2219" w:hanging="360"/>
      </w:pPr>
    </w:lvl>
    <w:lvl w:ilvl="5" w:tplc="080A001B" w:tentative="1">
      <w:start w:val="1"/>
      <w:numFmt w:val="lowerRoman"/>
      <w:lvlText w:val="%6."/>
      <w:lvlJc w:val="right"/>
      <w:pPr>
        <w:ind w:left="2939" w:hanging="180"/>
      </w:pPr>
    </w:lvl>
    <w:lvl w:ilvl="6" w:tplc="080A000F" w:tentative="1">
      <w:start w:val="1"/>
      <w:numFmt w:val="decimal"/>
      <w:lvlText w:val="%7."/>
      <w:lvlJc w:val="left"/>
      <w:pPr>
        <w:ind w:left="3659" w:hanging="360"/>
      </w:pPr>
    </w:lvl>
    <w:lvl w:ilvl="7" w:tplc="080A0019" w:tentative="1">
      <w:start w:val="1"/>
      <w:numFmt w:val="lowerLetter"/>
      <w:lvlText w:val="%8."/>
      <w:lvlJc w:val="left"/>
      <w:pPr>
        <w:ind w:left="4379" w:hanging="360"/>
      </w:pPr>
    </w:lvl>
    <w:lvl w:ilvl="8" w:tplc="080A001B" w:tentative="1">
      <w:start w:val="1"/>
      <w:numFmt w:val="lowerRoman"/>
      <w:lvlText w:val="%9."/>
      <w:lvlJc w:val="right"/>
      <w:pPr>
        <w:ind w:left="5099" w:hanging="180"/>
      </w:pPr>
    </w:lvl>
  </w:abstractNum>
  <w:abstractNum w:abstractNumId="1">
    <w:nsid w:val="7C9E0B20"/>
    <w:multiLevelType w:val="hybridMultilevel"/>
    <w:tmpl w:val="6824B964"/>
    <w:lvl w:ilvl="0" w:tplc="197644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5635F"/>
    <w:rsid w:val="00005138"/>
    <w:rsid w:val="00107806"/>
    <w:rsid w:val="001166D4"/>
    <w:rsid w:val="00197809"/>
    <w:rsid w:val="0023470B"/>
    <w:rsid w:val="00276042"/>
    <w:rsid w:val="002F0348"/>
    <w:rsid w:val="003C3C67"/>
    <w:rsid w:val="00474281"/>
    <w:rsid w:val="004A1B19"/>
    <w:rsid w:val="00574D5F"/>
    <w:rsid w:val="00643DF8"/>
    <w:rsid w:val="006444F0"/>
    <w:rsid w:val="00684F13"/>
    <w:rsid w:val="00695818"/>
    <w:rsid w:val="006D3271"/>
    <w:rsid w:val="00812808"/>
    <w:rsid w:val="00943F71"/>
    <w:rsid w:val="00955AEE"/>
    <w:rsid w:val="009A0CD1"/>
    <w:rsid w:val="009D1174"/>
    <w:rsid w:val="00A17A80"/>
    <w:rsid w:val="00B66257"/>
    <w:rsid w:val="00B71767"/>
    <w:rsid w:val="00B73B41"/>
    <w:rsid w:val="00B91F71"/>
    <w:rsid w:val="00BF49E9"/>
    <w:rsid w:val="00C14F35"/>
    <w:rsid w:val="00C233EC"/>
    <w:rsid w:val="00C510A1"/>
    <w:rsid w:val="00C5635F"/>
    <w:rsid w:val="00C958BB"/>
    <w:rsid w:val="00D14986"/>
    <w:rsid w:val="00D31C75"/>
    <w:rsid w:val="00EE409F"/>
    <w:rsid w:val="00F9310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35F"/>
    <w:pPr>
      <w:ind w:left="720"/>
      <w:contextualSpacing/>
    </w:pPr>
  </w:style>
  <w:style w:type="paragraph" w:customStyle="1" w:styleId="Default">
    <w:name w:val="Default"/>
    <w:rsid w:val="00C14F3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662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257"/>
    <w:rPr>
      <w:rFonts w:ascii="Tahoma" w:hAnsi="Tahoma" w:cs="Tahoma"/>
      <w:sz w:val="16"/>
      <w:szCs w:val="16"/>
    </w:rPr>
  </w:style>
  <w:style w:type="paragraph" w:styleId="Encabezado">
    <w:name w:val="header"/>
    <w:basedOn w:val="Normal"/>
    <w:link w:val="EncabezadoCar"/>
    <w:uiPriority w:val="99"/>
    <w:semiHidden/>
    <w:unhideWhenUsed/>
    <w:rsid w:val="009A0C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A0CD1"/>
  </w:style>
  <w:style w:type="paragraph" w:styleId="Piedepgina">
    <w:name w:val="footer"/>
    <w:basedOn w:val="Normal"/>
    <w:link w:val="PiedepginaCar"/>
    <w:uiPriority w:val="99"/>
    <w:semiHidden/>
    <w:unhideWhenUsed/>
    <w:rsid w:val="009A0C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A0C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package" Target="embeddings/Documento_de_Word_20071.docx"/><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F412F-95EA-4245-90E0-22BE1B470F4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MX"/>
        </a:p>
      </dgm:t>
    </dgm:pt>
    <dgm:pt modelId="{33DB43E7-A52E-4434-BD1C-C277271FEA11}">
      <dgm:prSet phldrT="[Texto]" custT="1"/>
      <dgm:spPr/>
      <dgm:t>
        <a:bodyPr/>
        <a:lstStyle/>
        <a:p>
          <a:r>
            <a:rPr lang="es-MX" sz="1200">
              <a:latin typeface="+mn-lt"/>
            </a:rPr>
            <a:t>Geografía Económica</a:t>
          </a:r>
        </a:p>
      </dgm:t>
    </dgm:pt>
    <dgm:pt modelId="{A6F5BB8C-D168-4C94-AE58-60463219834F}" type="parTrans" cxnId="{218F375E-D9D5-4FCE-AEC5-26B6C1ED62C4}">
      <dgm:prSet/>
      <dgm:spPr/>
      <dgm:t>
        <a:bodyPr/>
        <a:lstStyle/>
        <a:p>
          <a:endParaRPr lang="es-MX"/>
        </a:p>
      </dgm:t>
    </dgm:pt>
    <dgm:pt modelId="{9A2B1A34-FDE2-4E4F-AA53-332F59E026E3}" type="sibTrans" cxnId="{218F375E-D9D5-4FCE-AEC5-26B6C1ED62C4}">
      <dgm:prSet/>
      <dgm:spPr/>
      <dgm:t>
        <a:bodyPr/>
        <a:lstStyle/>
        <a:p>
          <a:endParaRPr lang="es-MX"/>
        </a:p>
      </dgm:t>
    </dgm:pt>
    <dgm:pt modelId="{797FCA70-A0AB-4A11-9F5E-90C0160D1C0E}">
      <dgm:prSet phldrT="[Texto]" custT="1"/>
      <dgm:spPr/>
      <dgm:t>
        <a:bodyPr/>
        <a:lstStyle/>
        <a:p>
          <a:r>
            <a:rPr lang="es-MX" sz="1200">
              <a:latin typeface="Arial" pitchFamily="34" charset="0"/>
              <a:cs typeface="Arial" pitchFamily="34" charset="0"/>
            </a:rPr>
            <a:t>Actividades Primarias</a:t>
          </a:r>
        </a:p>
      </dgm:t>
    </dgm:pt>
    <dgm:pt modelId="{4A75BB48-4B07-4288-ACC7-8638C7E63619}" type="parTrans" cxnId="{2948FD20-0B34-4D2D-84DD-0B712242CF4E}">
      <dgm:prSet/>
      <dgm:spPr/>
      <dgm:t>
        <a:bodyPr/>
        <a:lstStyle/>
        <a:p>
          <a:endParaRPr lang="es-MX"/>
        </a:p>
      </dgm:t>
    </dgm:pt>
    <dgm:pt modelId="{C86B2DFA-7B4A-42AC-8026-6D9BB9D57BFC}" type="sibTrans" cxnId="{2948FD20-0B34-4D2D-84DD-0B712242CF4E}">
      <dgm:prSet/>
      <dgm:spPr/>
      <dgm:t>
        <a:bodyPr/>
        <a:lstStyle/>
        <a:p>
          <a:endParaRPr lang="es-MX"/>
        </a:p>
      </dgm:t>
    </dgm:pt>
    <dgm:pt modelId="{F2CAC9E2-0C38-49D7-A287-F7510EE2F0DA}">
      <dgm:prSet phldrT="[Texto]"/>
      <dgm:spPr/>
      <dgm:t>
        <a:bodyPr/>
        <a:lstStyle/>
        <a:p>
          <a:r>
            <a:rPr lang="es-MX"/>
            <a:t>Agricultura</a:t>
          </a:r>
        </a:p>
        <a:p>
          <a:r>
            <a:rPr lang="es-MX"/>
            <a:t>Ganadería</a:t>
          </a:r>
        </a:p>
        <a:p>
          <a:r>
            <a:rPr lang="es-MX"/>
            <a:t>Pesca</a:t>
          </a:r>
        </a:p>
        <a:p>
          <a:r>
            <a:rPr lang="es-MX"/>
            <a:t>Silvicultura</a:t>
          </a:r>
        </a:p>
      </dgm:t>
    </dgm:pt>
    <dgm:pt modelId="{9A000DEA-E7F9-46D2-90DC-7ED58BD7A490}" type="parTrans" cxnId="{B8EF90A4-7C58-441D-BAB7-B3754E6BD9E7}">
      <dgm:prSet/>
      <dgm:spPr/>
      <dgm:t>
        <a:bodyPr/>
        <a:lstStyle/>
        <a:p>
          <a:endParaRPr lang="es-MX"/>
        </a:p>
      </dgm:t>
    </dgm:pt>
    <dgm:pt modelId="{5B8A030D-437E-4DEE-B4D1-D60B45821F38}" type="sibTrans" cxnId="{B8EF90A4-7C58-441D-BAB7-B3754E6BD9E7}">
      <dgm:prSet/>
      <dgm:spPr/>
      <dgm:t>
        <a:bodyPr/>
        <a:lstStyle/>
        <a:p>
          <a:endParaRPr lang="es-MX"/>
        </a:p>
      </dgm:t>
    </dgm:pt>
    <dgm:pt modelId="{9D3CAA8B-290D-48F6-AA73-5604F4A0FAEE}">
      <dgm:prSet phldrT="[Texto]" custT="1"/>
      <dgm:spPr/>
      <dgm:t>
        <a:bodyPr/>
        <a:lstStyle/>
        <a:p>
          <a:r>
            <a:rPr lang="es-MX" sz="1200">
              <a:latin typeface="Arial" pitchFamily="34" charset="0"/>
              <a:cs typeface="Arial" pitchFamily="34" charset="0"/>
            </a:rPr>
            <a:t>Actividades Terciarias</a:t>
          </a:r>
        </a:p>
      </dgm:t>
    </dgm:pt>
    <dgm:pt modelId="{6D07B473-74B9-4270-B14E-0FAB63EA08E6}" type="parTrans" cxnId="{A514F9E1-C09B-469F-B086-D22F50657DDC}">
      <dgm:prSet/>
      <dgm:spPr/>
      <dgm:t>
        <a:bodyPr/>
        <a:lstStyle/>
        <a:p>
          <a:endParaRPr lang="es-MX"/>
        </a:p>
      </dgm:t>
    </dgm:pt>
    <dgm:pt modelId="{B2C30C53-FBC1-4A53-BBC5-ED9D6F2D1FA0}" type="sibTrans" cxnId="{A514F9E1-C09B-469F-B086-D22F50657DDC}">
      <dgm:prSet/>
      <dgm:spPr/>
      <dgm:t>
        <a:bodyPr/>
        <a:lstStyle/>
        <a:p>
          <a:endParaRPr lang="es-MX"/>
        </a:p>
      </dgm:t>
    </dgm:pt>
    <dgm:pt modelId="{5F566ADF-EA78-43F1-BE72-48625913A3F4}">
      <dgm:prSet phldrT="[Texto]"/>
      <dgm:spPr/>
      <dgm:t>
        <a:bodyPr/>
        <a:lstStyle/>
        <a:p>
          <a:r>
            <a:rPr lang="es-MX"/>
            <a:t>Servicios</a:t>
          </a:r>
        </a:p>
        <a:p>
          <a:r>
            <a:rPr lang="es-MX"/>
            <a:t>Transporte</a:t>
          </a:r>
        </a:p>
        <a:p>
          <a:r>
            <a:rPr lang="es-MX"/>
            <a:t>Tecnología</a:t>
          </a:r>
        </a:p>
      </dgm:t>
    </dgm:pt>
    <dgm:pt modelId="{7FA0C7A4-E7CC-44C2-A615-BC68FA0C6A68}" type="parTrans" cxnId="{AE7B05F3-65AB-40E4-AB9F-093167BB252C}">
      <dgm:prSet/>
      <dgm:spPr/>
      <dgm:t>
        <a:bodyPr/>
        <a:lstStyle/>
        <a:p>
          <a:endParaRPr lang="es-MX"/>
        </a:p>
      </dgm:t>
    </dgm:pt>
    <dgm:pt modelId="{382D0AEE-3038-4255-A6A2-5D0370EFD7A0}" type="sibTrans" cxnId="{AE7B05F3-65AB-40E4-AB9F-093167BB252C}">
      <dgm:prSet/>
      <dgm:spPr/>
      <dgm:t>
        <a:bodyPr/>
        <a:lstStyle/>
        <a:p>
          <a:endParaRPr lang="es-MX"/>
        </a:p>
      </dgm:t>
    </dgm:pt>
    <dgm:pt modelId="{7C516117-AA4E-4D1C-B309-6871C524EE2A}">
      <dgm:prSet custT="1"/>
      <dgm:spPr/>
      <dgm:t>
        <a:bodyPr/>
        <a:lstStyle/>
        <a:p>
          <a:r>
            <a:rPr lang="es-MX" sz="1200">
              <a:latin typeface="Arial" pitchFamily="34" charset="0"/>
              <a:cs typeface="Arial" pitchFamily="34" charset="0"/>
            </a:rPr>
            <a:t>Actividades Secundarias</a:t>
          </a:r>
        </a:p>
      </dgm:t>
    </dgm:pt>
    <dgm:pt modelId="{3243EC59-B593-4F53-8093-3FD312803005}" type="parTrans" cxnId="{2F74F2DE-9EDE-4B52-8ECB-84FC98A53328}">
      <dgm:prSet/>
      <dgm:spPr/>
      <dgm:t>
        <a:bodyPr/>
        <a:lstStyle/>
        <a:p>
          <a:endParaRPr lang="es-MX"/>
        </a:p>
      </dgm:t>
    </dgm:pt>
    <dgm:pt modelId="{5263483C-1FE3-4FC0-89ED-C844B0A3133B}" type="sibTrans" cxnId="{2F74F2DE-9EDE-4B52-8ECB-84FC98A53328}">
      <dgm:prSet/>
      <dgm:spPr/>
      <dgm:t>
        <a:bodyPr/>
        <a:lstStyle/>
        <a:p>
          <a:endParaRPr lang="es-MX"/>
        </a:p>
      </dgm:t>
    </dgm:pt>
    <dgm:pt modelId="{37D121CB-0BB7-4E4B-B01A-728A9421AD21}">
      <dgm:prSet/>
      <dgm:spPr/>
      <dgm:t>
        <a:bodyPr/>
        <a:lstStyle/>
        <a:p>
          <a:r>
            <a:rPr lang="es-MX"/>
            <a:t>Minería</a:t>
          </a:r>
        </a:p>
        <a:p>
          <a:r>
            <a:rPr lang="es-MX"/>
            <a:t>Metalurgia</a:t>
          </a:r>
        </a:p>
      </dgm:t>
    </dgm:pt>
    <dgm:pt modelId="{E26234A7-A16E-4C27-920A-9BAD92F406B0}" type="parTrans" cxnId="{E6A78A9C-BDA4-48ED-9F93-1C96E2A6EDCF}">
      <dgm:prSet/>
      <dgm:spPr/>
      <dgm:t>
        <a:bodyPr/>
        <a:lstStyle/>
        <a:p>
          <a:endParaRPr lang="es-MX"/>
        </a:p>
      </dgm:t>
    </dgm:pt>
    <dgm:pt modelId="{559C8FC2-7E8E-48E5-943F-C5E4C9B9D802}" type="sibTrans" cxnId="{E6A78A9C-BDA4-48ED-9F93-1C96E2A6EDCF}">
      <dgm:prSet/>
      <dgm:spPr/>
    </dgm:pt>
    <dgm:pt modelId="{1E593282-4D58-40EE-AF3A-FD4173F5956A}" type="pres">
      <dgm:prSet presAssocID="{04EF412F-95EA-4245-90E0-22BE1B470F4E}" presName="diagram" presStyleCnt="0">
        <dgm:presLayoutVars>
          <dgm:chPref val="1"/>
          <dgm:dir/>
          <dgm:animOne val="branch"/>
          <dgm:animLvl val="lvl"/>
          <dgm:resizeHandles val="exact"/>
        </dgm:presLayoutVars>
      </dgm:prSet>
      <dgm:spPr/>
      <dgm:t>
        <a:bodyPr/>
        <a:lstStyle/>
        <a:p>
          <a:endParaRPr lang="es-MX"/>
        </a:p>
      </dgm:t>
    </dgm:pt>
    <dgm:pt modelId="{ADB74BFB-3670-43FF-BC72-1020049F6B38}" type="pres">
      <dgm:prSet presAssocID="{33DB43E7-A52E-4434-BD1C-C277271FEA11}" presName="root1" presStyleCnt="0"/>
      <dgm:spPr/>
    </dgm:pt>
    <dgm:pt modelId="{47E54326-A0BF-4D15-96CD-76789F95D803}" type="pres">
      <dgm:prSet presAssocID="{33DB43E7-A52E-4434-BD1C-C277271FEA11}" presName="LevelOneTextNode" presStyleLbl="node0" presStyleIdx="0" presStyleCnt="1">
        <dgm:presLayoutVars>
          <dgm:chPref val="3"/>
        </dgm:presLayoutVars>
      </dgm:prSet>
      <dgm:spPr/>
      <dgm:t>
        <a:bodyPr/>
        <a:lstStyle/>
        <a:p>
          <a:endParaRPr lang="es-MX"/>
        </a:p>
      </dgm:t>
    </dgm:pt>
    <dgm:pt modelId="{33DFE28A-6B35-45E2-800D-6648A18AE8D0}" type="pres">
      <dgm:prSet presAssocID="{33DB43E7-A52E-4434-BD1C-C277271FEA11}" presName="level2hierChild" presStyleCnt="0"/>
      <dgm:spPr/>
    </dgm:pt>
    <dgm:pt modelId="{BDFB38F1-1997-4A09-AD27-0A4529053F07}" type="pres">
      <dgm:prSet presAssocID="{4A75BB48-4B07-4288-ACC7-8638C7E63619}" presName="conn2-1" presStyleLbl="parChTrans1D2" presStyleIdx="0" presStyleCnt="3"/>
      <dgm:spPr/>
      <dgm:t>
        <a:bodyPr/>
        <a:lstStyle/>
        <a:p>
          <a:endParaRPr lang="es-MX"/>
        </a:p>
      </dgm:t>
    </dgm:pt>
    <dgm:pt modelId="{AA0183E5-98E4-4AA4-B029-D3667F5E915C}" type="pres">
      <dgm:prSet presAssocID="{4A75BB48-4B07-4288-ACC7-8638C7E63619}" presName="connTx" presStyleLbl="parChTrans1D2" presStyleIdx="0" presStyleCnt="3"/>
      <dgm:spPr/>
      <dgm:t>
        <a:bodyPr/>
        <a:lstStyle/>
        <a:p>
          <a:endParaRPr lang="es-MX"/>
        </a:p>
      </dgm:t>
    </dgm:pt>
    <dgm:pt modelId="{79CC5FB9-6267-4444-ACE6-5A55B84464F4}" type="pres">
      <dgm:prSet presAssocID="{797FCA70-A0AB-4A11-9F5E-90C0160D1C0E}" presName="root2" presStyleCnt="0"/>
      <dgm:spPr/>
    </dgm:pt>
    <dgm:pt modelId="{A99C4E6C-909E-4714-A95D-7B55B890673D}" type="pres">
      <dgm:prSet presAssocID="{797FCA70-A0AB-4A11-9F5E-90C0160D1C0E}" presName="LevelTwoTextNode" presStyleLbl="node2" presStyleIdx="0" presStyleCnt="3">
        <dgm:presLayoutVars>
          <dgm:chPref val="3"/>
        </dgm:presLayoutVars>
      </dgm:prSet>
      <dgm:spPr/>
      <dgm:t>
        <a:bodyPr/>
        <a:lstStyle/>
        <a:p>
          <a:endParaRPr lang="es-MX"/>
        </a:p>
      </dgm:t>
    </dgm:pt>
    <dgm:pt modelId="{90421BEA-12C2-4FF6-B482-FB3020AE781B}" type="pres">
      <dgm:prSet presAssocID="{797FCA70-A0AB-4A11-9F5E-90C0160D1C0E}" presName="level3hierChild" presStyleCnt="0"/>
      <dgm:spPr/>
    </dgm:pt>
    <dgm:pt modelId="{7C7D6681-057B-4B16-864C-2F03376FE6B5}" type="pres">
      <dgm:prSet presAssocID="{9A000DEA-E7F9-46D2-90DC-7ED58BD7A490}" presName="conn2-1" presStyleLbl="parChTrans1D3" presStyleIdx="0" presStyleCnt="3"/>
      <dgm:spPr/>
      <dgm:t>
        <a:bodyPr/>
        <a:lstStyle/>
        <a:p>
          <a:endParaRPr lang="es-MX"/>
        </a:p>
      </dgm:t>
    </dgm:pt>
    <dgm:pt modelId="{9BB3D45D-C87E-4A45-9EC2-EEE3895307B9}" type="pres">
      <dgm:prSet presAssocID="{9A000DEA-E7F9-46D2-90DC-7ED58BD7A490}" presName="connTx" presStyleLbl="parChTrans1D3" presStyleIdx="0" presStyleCnt="3"/>
      <dgm:spPr/>
      <dgm:t>
        <a:bodyPr/>
        <a:lstStyle/>
        <a:p>
          <a:endParaRPr lang="es-MX"/>
        </a:p>
      </dgm:t>
    </dgm:pt>
    <dgm:pt modelId="{39F7FE39-C641-4C8F-9BD9-EBD2D07CFE5A}" type="pres">
      <dgm:prSet presAssocID="{F2CAC9E2-0C38-49D7-A287-F7510EE2F0DA}" presName="root2" presStyleCnt="0"/>
      <dgm:spPr/>
    </dgm:pt>
    <dgm:pt modelId="{C496503B-1D0F-458E-8DD2-A68461559F97}" type="pres">
      <dgm:prSet presAssocID="{F2CAC9E2-0C38-49D7-A287-F7510EE2F0DA}" presName="LevelTwoTextNode" presStyleLbl="node3" presStyleIdx="0" presStyleCnt="3">
        <dgm:presLayoutVars>
          <dgm:chPref val="3"/>
        </dgm:presLayoutVars>
      </dgm:prSet>
      <dgm:spPr/>
      <dgm:t>
        <a:bodyPr/>
        <a:lstStyle/>
        <a:p>
          <a:endParaRPr lang="es-MX"/>
        </a:p>
      </dgm:t>
    </dgm:pt>
    <dgm:pt modelId="{3A72AEB7-0D1B-424A-B70E-A8BB1B6B16B2}" type="pres">
      <dgm:prSet presAssocID="{F2CAC9E2-0C38-49D7-A287-F7510EE2F0DA}" presName="level3hierChild" presStyleCnt="0"/>
      <dgm:spPr/>
    </dgm:pt>
    <dgm:pt modelId="{C51729BB-F4DB-4959-995B-C315BD8647FB}" type="pres">
      <dgm:prSet presAssocID="{3243EC59-B593-4F53-8093-3FD312803005}" presName="conn2-1" presStyleLbl="parChTrans1D2" presStyleIdx="1" presStyleCnt="3"/>
      <dgm:spPr/>
    </dgm:pt>
    <dgm:pt modelId="{D0A66564-81B3-43A4-BD06-087E1BFD78E7}" type="pres">
      <dgm:prSet presAssocID="{3243EC59-B593-4F53-8093-3FD312803005}" presName="connTx" presStyleLbl="parChTrans1D2" presStyleIdx="1" presStyleCnt="3"/>
      <dgm:spPr/>
    </dgm:pt>
    <dgm:pt modelId="{D76DAFE0-632D-4049-A752-7314FC28FE4E}" type="pres">
      <dgm:prSet presAssocID="{7C516117-AA4E-4D1C-B309-6871C524EE2A}" presName="root2" presStyleCnt="0"/>
      <dgm:spPr/>
    </dgm:pt>
    <dgm:pt modelId="{1877E33E-4D97-42A9-A75D-A86E5438305A}" type="pres">
      <dgm:prSet presAssocID="{7C516117-AA4E-4D1C-B309-6871C524EE2A}" presName="LevelTwoTextNode" presStyleLbl="node2" presStyleIdx="1" presStyleCnt="3">
        <dgm:presLayoutVars>
          <dgm:chPref val="3"/>
        </dgm:presLayoutVars>
      </dgm:prSet>
      <dgm:spPr/>
      <dgm:t>
        <a:bodyPr/>
        <a:lstStyle/>
        <a:p>
          <a:endParaRPr lang="es-MX"/>
        </a:p>
      </dgm:t>
    </dgm:pt>
    <dgm:pt modelId="{94F197B3-2E53-4CD9-A95B-96876BF4CF4F}" type="pres">
      <dgm:prSet presAssocID="{7C516117-AA4E-4D1C-B309-6871C524EE2A}" presName="level3hierChild" presStyleCnt="0"/>
      <dgm:spPr/>
    </dgm:pt>
    <dgm:pt modelId="{8EC4B632-6515-4804-B7F1-823F84AB99BA}" type="pres">
      <dgm:prSet presAssocID="{E26234A7-A16E-4C27-920A-9BAD92F406B0}" presName="conn2-1" presStyleLbl="parChTrans1D3" presStyleIdx="1" presStyleCnt="3"/>
      <dgm:spPr/>
    </dgm:pt>
    <dgm:pt modelId="{E27F3DE3-D90E-4CFD-BF61-68C74D20301D}" type="pres">
      <dgm:prSet presAssocID="{E26234A7-A16E-4C27-920A-9BAD92F406B0}" presName="connTx" presStyleLbl="parChTrans1D3" presStyleIdx="1" presStyleCnt="3"/>
      <dgm:spPr/>
    </dgm:pt>
    <dgm:pt modelId="{C32D251B-729B-4F79-9F17-461C2065727E}" type="pres">
      <dgm:prSet presAssocID="{37D121CB-0BB7-4E4B-B01A-728A9421AD21}" presName="root2" presStyleCnt="0"/>
      <dgm:spPr/>
    </dgm:pt>
    <dgm:pt modelId="{9991B39B-89F0-495A-911B-BDA386C23186}" type="pres">
      <dgm:prSet presAssocID="{37D121CB-0BB7-4E4B-B01A-728A9421AD21}" presName="LevelTwoTextNode" presStyleLbl="node3" presStyleIdx="1" presStyleCnt="3">
        <dgm:presLayoutVars>
          <dgm:chPref val="3"/>
        </dgm:presLayoutVars>
      </dgm:prSet>
      <dgm:spPr/>
    </dgm:pt>
    <dgm:pt modelId="{0B4EE651-F73D-46D3-9377-435409E99CFA}" type="pres">
      <dgm:prSet presAssocID="{37D121CB-0BB7-4E4B-B01A-728A9421AD21}" presName="level3hierChild" presStyleCnt="0"/>
      <dgm:spPr/>
    </dgm:pt>
    <dgm:pt modelId="{424287FA-6C4A-44D9-AEA1-9431376EB2FC}" type="pres">
      <dgm:prSet presAssocID="{6D07B473-74B9-4270-B14E-0FAB63EA08E6}" presName="conn2-1" presStyleLbl="parChTrans1D2" presStyleIdx="2" presStyleCnt="3"/>
      <dgm:spPr/>
      <dgm:t>
        <a:bodyPr/>
        <a:lstStyle/>
        <a:p>
          <a:endParaRPr lang="es-MX"/>
        </a:p>
      </dgm:t>
    </dgm:pt>
    <dgm:pt modelId="{1AA1E771-1EC8-40F1-AF4D-8962EA975628}" type="pres">
      <dgm:prSet presAssocID="{6D07B473-74B9-4270-B14E-0FAB63EA08E6}" presName="connTx" presStyleLbl="parChTrans1D2" presStyleIdx="2" presStyleCnt="3"/>
      <dgm:spPr/>
      <dgm:t>
        <a:bodyPr/>
        <a:lstStyle/>
        <a:p>
          <a:endParaRPr lang="es-MX"/>
        </a:p>
      </dgm:t>
    </dgm:pt>
    <dgm:pt modelId="{9FFC0F25-EB48-42B7-A23F-BD56B259D494}" type="pres">
      <dgm:prSet presAssocID="{9D3CAA8B-290D-48F6-AA73-5604F4A0FAEE}" presName="root2" presStyleCnt="0"/>
      <dgm:spPr/>
    </dgm:pt>
    <dgm:pt modelId="{EC919FA3-3A4D-4151-94F4-FEEFF93499FB}" type="pres">
      <dgm:prSet presAssocID="{9D3CAA8B-290D-48F6-AA73-5604F4A0FAEE}" presName="LevelTwoTextNode" presStyleLbl="node2" presStyleIdx="2" presStyleCnt="3">
        <dgm:presLayoutVars>
          <dgm:chPref val="3"/>
        </dgm:presLayoutVars>
      </dgm:prSet>
      <dgm:spPr/>
      <dgm:t>
        <a:bodyPr/>
        <a:lstStyle/>
        <a:p>
          <a:endParaRPr lang="es-MX"/>
        </a:p>
      </dgm:t>
    </dgm:pt>
    <dgm:pt modelId="{92486A62-955E-4248-AA2D-FE522D8B877B}" type="pres">
      <dgm:prSet presAssocID="{9D3CAA8B-290D-48F6-AA73-5604F4A0FAEE}" presName="level3hierChild" presStyleCnt="0"/>
      <dgm:spPr/>
    </dgm:pt>
    <dgm:pt modelId="{BE81DC1E-E283-4C0E-829D-A373B044FD93}" type="pres">
      <dgm:prSet presAssocID="{7FA0C7A4-E7CC-44C2-A615-BC68FA0C6A68}" presName="conn2-1" presStyleLbl="parChTrans1D3" presStyleIdx="2" presStyleCnt="3"/>
      <dgm:spPr/>
      <dgm:t>
        <a:bodyPr/>
        <a:lstStyle/>
        <a:p>
          <a:endParaRPr lang="es-MX"/>
        </a:p>
      </dgm:t>
    </dgm:pt>
    <dgm:pt modelId="{7AB81AF4-48D6-49DC-9872-06F1B080B843}" type="pres">
      <dgm:prSet presAssocID="{7FA0C7A4-E7CC-44C2-A615-BC68FA0C6A68}" presName="connTx" presStyleLbl="parChTrans1D3" presStyleIdx="2" presStyleCnt="3"/>
      <dgm:spPr/>
      <dgm:t>
        <a:bodyPr/>
        <a:lstStyle/>
        <a:p>
          <a:endParaRPr lang="es-MX"/>
        </a:p>
      </dgm:t>
    </dgm:pt>
    <dgm:pt modelId="{CDC39716-E957-4C66-B681-61B6F0EF6093}" type="pres">
      <dgm:prSet presAssocID="{5F566ADF-EA78-43F1-BE72-48625913A3F4}" presName="root2" presStyleCnt="0"/>
      <dgm:spPr/>
    </dgm:pt>
    <dgm:pt modelId="{CAE930CC-8F68-4974-B370-7224DCDAFD13}" type="pres">
      <dgm:prSet presAssocID="{5F566ADF-EA78-43F1-BE72-48625913A3F4}" presName="LevelTwoTextNode" presStyleLbl="node3" presStyleIdx="2" presStyleCnt="3">
        <dgm:presLayoutVars>
          <dgm:chPref val="3"/>
        </dgm:presLayoutVars>
      </dgm:prSet>
      <dgm:spPr/>
      <dgm:t>
        <a:bodyPr/>
        <a:lstStyle/>
        <a:p>
          <a:endParaRPr lang="es-MX"/>
        </a:p>
      </dgm:t>
    </dgm:pt>
    <dgm:pt modelId="{C3B793B0-D9FF-48C3-B4FF-DADAD1E650A4}" type="pres">
      <dgm:prSet presAssocID="{5F566ADF-EA78-43F1-BE72-48625913A3F4}" presName="level3hierChild" presStyleCnt="0"/>
      <dgm:spPr/>
    </dgm:pt>
  </dgm:ptLst>
  <dgm:cxnLst>
    <dgm:cxn modelId="{2948FD20-0B34-4D2D-84DD-0B712242CF4E}" srcId="{33DB43E7-A52E-4434-BD1C-C277271FEA11}" destId="{797FCA70-A0AB-4A11-9F5E-90C0160D1C0E}" srcOrd="0" destOrd="0" parTransId="{4A75BB48-4B07-4288-ACC7-8638C7E63619}" sibTransId="{C86B2DFA-7B4A-42AC-8026-6D9BB9D57BFC}"/>
    <dgm:cxn modelId="{218F375E-D9D5-4FCE-AEC5-26B6C1ED62C4}" srcId="{04EF412F-95EA-4245-90E0-22BE1B470F4E}" destId="{33DB43E7-A52E-4434-BD1C-C277271FEA11}" srcOrd="0" destOrd="0" parTransId="{A6F5BB8C-D168-4C94-AE58-60463219834F}" sibTransId="{9A2B1A34-FDE2-4E4F-AA53-332F59E026E3}"/>
    <dgm:cxn modelId="{B265E2DC-6730-42A0-B840-534AE50332AF}" type="presOf" srcId="{4A75BB48-4B07-4288-ACC7-8638C7E63619}" destId="{BDFB38F1-1997-4A09-AD27-0A4529053F07}" srcOrd="0" destOrd="0" presId="urn:microsoft.com/office/officeart/2005/8/layout/hierarchy2"/>
    <dgm:cxn modelId="{F0A5E70E-9769-4D85-9380-976345944EEC}" type="presOf" srcId="{7C516117-AA4E-4D1C-B309-6871C524EE2A}" destId="{1877E33E-4D97-42A9-A75D-A86E5438305A}" srcOrd="0" destOrd="0" presId="urn:microsoft.com/office/officeart/2005/8/layout/hierarchy2"/>
    <dgm:cxn modelId="{9A68B625-09CD-477B-8FE3-32F6B7CF198E}" type="presOf" srcId="{797FCA70-A0AB-4A11-9F5E-90C0160D1C0E}" destId="{A99C4E6C-909E-4714-A95D-7B55B890673D}" srcOrd="0" destOrd="0" presId="urn:microsoft.com/office/officeart/2005/8/layout/hierarchy2"/>
    <dgm:cxn modelId="{7DEF4494-1261-4C4A-A40F-E0D667E0FF1A}" type="presOf" srcId="{5F566ADF-EA78-43F1-BE72-48625913A3F4}" destId="{CAE930CC-8F68-4974-B370-7224DCDAFD13}" srcOrd="0" destOrd="0" presId="urn:microsoft.com/office/officeart/2005/8/layout/hierarchy2"/>
    <dgm:cxn modelId="{B8EF90A4-7C58-441D-BAB7-B3754E6BD9E7}" srcId="{797FCA70-A0AB-4A11-9F5E-90C0160D1C0E}" destId="{F2CAC9E2-0C38-49D7-A287-F7510EE2F0DA}" srcOrd="0" destOrd="0" parTransId="{9A000DEA-E7F9-46D2-90DC-7ED58BD7A490}" sibTransId="{5B8A030D-437E-4DEE-B4D1-D60B45821F38}"/>
    <dgm:cxn modelId="{E8F7C078-7B70-4174-B2E5-F49C60F00279}" type="presOf" srcId="{6D07B473-74B9-4270-B14E-0FAB63EA08E6}" destId="{424287FA-6C4A-44D9-AEA1-9431376EB2FC}" srcOrd="0" destOrd="0" presId="urn:microsoft.com/office/officeart/2005/8/layout/hierarchy2"/>
    <dgm:cxn modelId="{DA03CC0F-6E81-455E-AB9D-AF6589E3C2E2}" type="presOf" srcId="{6D07B473-74B9-4270-B14E-0FAB63EA08E6}" destId="{1AA1E771-1EC8-40F1-AF4D-8962EA975628}" srcOrd="1" destOrd="0" presId="urn:microsoft.com/office/officeart/2005/8/layout/hierarchy2"/>
    <dgm:cxn modelId="{4AB4B2F6-6DAB-40CC-B52B-7C1B54919247}" type="presOf" srcId="{4A75BB48-4B07-4288-ACC7-8638C7E63619}" destId="{AA0183E5-98E4-4AA4-B029-D3667F5E915C}" srcOrd="1" destOrd="0" presId="urn:microsoft.com/office/officeart/2005/8/layout/hierarchy2"/>
    <dgm:cxn modelId="{C339BCB3-DD64-4FB4-A2FD-E9D14F513A41}" type="presOf" srcId="{9A000DEA-E7F9-46D2-90DC-7ED58BD7A490}" destId="{7C7D6681-057B-4B16-864C-2F03376FE6B5}" srcOrd="0" destOrd="0" presId="urn:microsoft.com/office/officeart/2005/8/layout/hierarchy2"/>
    <dgm:cxn modelId="{98CD09C5-CAAF-4824-A24E-A20A114C8A6D}" type="presOf" srcId="{7FA0C7A4-E7CC-44C2-A615-BC68FA0C6A68}" destId="{7AB81AF4-48D6-49DC-9872-06F1B080B843}" srcOrd="1" destOrd="0" presId="urn:microsoft.com/office/officeart/2005/8/layout/hierarchy2"/>
    <dgm:cxn modelId="{AE7B05F3-65AB-40E4-AB9F-093167BB252C}" srcId="{9D3CAA8B-290D-48F6-AA73-5604F4A0FAEE}" destId="{5F566ADF-EA78-43F1-BE72-48625913A3F4}" srcOrd="0" destOrd="0" parTransId="{7FA0C7A4-E7CC-44C2-A615-BC68FA0C6A68}" sibTransId="{382D0AEE-3038-4255-A6A2-5D0370EFD7A0}"/>
    <dgm:cxn modelId="{E6A78A9C-BDA4-48ED-9F93-1C96E2A6EDCF}" srcId="{7C516117-AA4E-4D1C-B309-6871C524EE2A}" destId="{37D121CB-0BB7-4E4B-B01A-728A9421AD21}" srcOrd="0" destOrd="0" parTransId="{E26234A7-A16E-4C27-920A-9BAD92F406B0}" sibTransId="{559C8FC2-7E8E-48E5-943F-C5E4C9B9D802}"/>
    <dgm:cxn modelId="{1718A160-350B-4175-B280-64B806D98E8B}" type="presOf" srcId="{33DB43E7-A52E-4434-BD1C-C277271FEA11}" destId="{47E54326-A0BF-4D15-96CD-76789F95D803}" srcOrd="0" destOrd="0" presId="urn:microsoft.com/office/officeart/2005/8/layout/hierarchy2"/>
    <dgm:cxn modelId="{8A66E80A-F387-4623-9B2E-E287107DCADC}" type="presOf" srcId="{3243EC59-B593-4F53-8093-3FD312803005}" destId="{C51729BB-F4DB-4959-995B-C315BD8647FB}" srcOrd="0" destOrd="0" presId="urn:microsoft.com/office/officeart/2005/8/layout/hierarchy2"/>
    <dgm:cxn modelId="{DFC6EEA8-085A-4FAA-9E7E-AD8D453D34C2}" type="presOf" srcId="{04EF412F-95EA-4245-90E0-22BE1B470F4E}" destId="{1E593282-4D58-40EE-AF3A-FD4173F5956A}" srcOrd="0" destOrd="0" presId="urn:microsoft.com/office/officeart/2005/8/layout/hierarchy2"/>
    <dgm:cxn modelId="{19ED978C-82A9-4189-B775-4DAAEFFFFE0E}" type="presOf" srcId="{E26234A7-A16E-4C27-920A-9BAD92F406B0}" destId="{E27F3DE3-D90E-4CFD-BF61-68C74D20301D}" srcOrd="1" destOrd="0" presId="urn:microsoft.com/office/officeart/2005/8/layout/hierarchy2"/>
    <dgm:cxn modelId="{2F74F2DE-9EDE-4B52-8ECB-84FC98A53328}" srcId="{33DB43E7-A52E-4434-BD1C-C277271FEA11}" destId="{7C516117-AA4E-4D1C-B309-6871C524EE2A}" srcOrd="1" destOrd="0" parTransId="{3243EC59-B593-4F53-8093-3FD312803005}" sibTransId="{5263483C-1FE3-4FC0-89ED-C844B0A3133B}"/>
    <dgm:cxn modelId="{9E88C94B-6CFA-46B6-9BD7-7C89DA44EDA7}" type="presOf" srcId="{9A000DEA-E7F9-46D2-90DC-7ED58BD7A490}" destId="{9BB3D45D-C87E-4A45-9EC2-EEE3895307B9}" srcOrd="1" destOrd="0" presId="urn:microsoft.com/office/officeart/2005/8/layout/hierarchy2"/>
    <dgm:cxn modelId="{8555A38B-F7BF-45D1-A91F-658A911012FF}" type="presOf" srcId="{3243EC59-B593-4F53-8093-3FD312803005}" destId="{D0A66564-81B3-43A4-BD06-087E1BFD78E7}" srcOrd="1" destOrd="0" presId="urn:microsoft.com/office/officeart/2005/8/layout/hierarchy2"/>
    <dgm:cxn modelId="{A514F9E1-C09B-469F-B086-D22F50657DDC}" srcId="{33DB43E7-A52E-4434-BD1C-C277271FEA11}" destId="{9D3CAA8B-290D-48F6-AA73-5604F4A0FAEE}" srcOrd="2" destOrd="0" parTransId="{6D07B473-74B9-4270-B14E-0FAB63EA08E6}" sibTransId="{B2C30C53-FBC1-4A53-BBC5-ED9D6F2D1FA0}"/>
    <dgm:cxn modelId="{27D450DE-1028-48BE-A0CF-3EC08B767A66}" type="presOf" srcId="{37D121CB-0BB7-4E4B-B01A-728A9421AD21}" destId="{9991B39B-89F0-495A-911B-BDA386C23186}" srcOrd="0" destOrd="0" presId="urn:microsoft.com/office/officeart/2005/8/layout/hierarchy2"/>
    <dgm:cxn modelId="{79E5C176-7AA9-4F70-B8F2-9A0B9124CC22}" type="presOf" srcId="{F2CAC9E2-0C38-49D7-A287-F7510EE2F0DA}" destId="{C496503B-1D0F-458E-8DD2-A68461559F97}" srcOrd="0" destOrd="0" presId="urn:microsoft.com/office/officeart/2005/8/layout/hierarchy2"/>
    <dgm:cxn modelId="{DEEB81BC-3406-4691-B1C6-45B17EA60C43}" type="presOf" srcId="{7FA0C7A4-E7CC-44C2-A615-BC68FA0C6A68}" destId="{BE81DC1E-E283-4C0E-829D-A373B044FD93}" srcOrd="0" destOrd="0" presId="urn:microsoft.com/office/officeart/2005/8/layout/hierarchy2"/>
    <dgm:cxn modelId="{210CB120-34AF-4F00-B470-1BCE5505616B}" type="presOf" srcId="{9D3CAA8B-290D-48F6-AA73-5604F4A0FAEE}" destId="{EC919FA3-3A4D-4151-94F4-FEEFF93499FB}" srcOrd="0" destOrd="0" presId="urn:microsoft.com/office/officeart/2005/8/layout/hierarchy2"/>
    <dgm:cxn modelId="{97741A20-347B-4AA0-9858-2946E16304FE}" type="presOf" srcId="{E26234A7-A16E-4C27-920A-9BAD92F406B0}" destId="{8EC4B632-6515-4804-B7F1-823F84AB99BA}" srcOrd="0" destOrd="0" presId="urn:microsoft.com/office/officeart/2005/8/layout/hierarchy2"/>
    <dgm:cxn modelId="{2735EFA0-1C5E-45CF-A5F0-CFB85745088B}" type="presParOf" srcId="{1E593282-4D58-40EE-AF3A-FD4173F5956A}" destId="{ADB74BFB-3670-43FF-BC72-1020049F6B38}" srcOrd="0" destOrd="0" presId="urn:microsoft.com/office/officeart/2005/8/layout/hierarchy2"/>
    <dgm:cxn modelId="{6403EEEC-52C2-4E9D-96C2-D52DB18A8D5E}" type="presParOf" srcId="{ADB74BFB-3670-43FF-BC72-1020049F6B38}" destId="{47E54326-A0BF-4D15-96CD-76789F95D803}" srcOrd="0" destOrd="0" presId="urn:microsoft.com/office/officeart/2005/8/layout/hierarchy2"/>
    <dgm:cxn modelId="{2CACE84B-AC94-4E15-827D-A8FC1C5A4E17}" type="presParOf" srcId="{ADB74BFB-3670-43FF-BC72-1020049F6B38}" destId="{33DFE28A-6B35-45E2-800D-6648A18AE8D0}" srcOrd="1" destOrd="0" presId="urn:microsoft.com/office/officeart/2005/8/layout/hierarchy2"/>
    <dgm:cxn modelId="{8BD9A6BC-A0F1-4392-88ED-45C7C4604877}" type="presParOf" srcId="{33DFE28A-6B35-45E2-800D-6648A18AE8D0}" destId="{BDFB38F1-1997-4A09-AD27-0A4529053F07}" srcOrd="0" destOrd="0" presId="urn:microsoft.com/office/officeart/2005/8/layout/hierarchy2"/>
    <dgm:cxn modelId="{92FFFFFC-5407-45AE-9EBB-1C8B9815117C}" type="presParOf" srcId="{BDFB38F1-1997-4A09-AD27-0A4529053F07}" destId="{AA0183E5-98E4-4AA4-B029-D3667F5E915C}" srcOrd="0" destOrd="0" presId="urn:microsoft.com/office/officeart/2005/8/layout/hierarchy2"/>
    <dgm:cxn modelId="{5E699D83-399E-4EE7-9B84-D0C7E6C9DD8E}" type="presParOf" srcId="{33DFE28A-6B35-45E2-800D-6648A18AE8D0}" destId="{79CC5FB9-6267-4444-ACE6-5A55B84464F4}" srcOrd="1" destOrd="0" presId="urn:microsoft.com/office/officeart/2005/8/layout/hierarchy2"/>
    <dgm:cxn modelId="{E33CDBFB-1E0E-4C99-B7D7-E96841124329}" type="presParOf" srcId="{79CC5FB9-6267-4444-ACE6-5A55B84464F4}" destId="{A99C4E6C-909E-4714-A95D-7B55B890673D}" srcOrd="0" destOrd="0" presId="urn:microsoft.com/office/officeart/2005/8/layout/hierarchy2"/>
    <dgm:cxn modelId="{0B6FA9FB-18BD-4753-B6F0-62EFA9C1A787}" type="presParOf" srcId="{79CC5FB9-6267-4444-ACE6-5A55B84464F4}" destId="{90421BEA-12C2-4FF6-B482-FB3020AE781B}" srcOrd="1" destOrd="0" presId="urn:microsoft.com/office/officeart/2005/8/layout/hierarchy2"/>
    <dgm:cxn modelId="{502D75FB-E844-47B5-B79B-38CBC41BB519}" type="presParOf" srcId="{90421BEA-12C2-4FF6-B482-FB3020AE781B}" destId="{7C7D6681-057B-4B16-864C-2F03376FE6B5}" srcOrd="0" destOrd="0" presId="urn:microsoft.com/office/officeart/2005/8/layout/hierarchy2"/>
    <dgm:cxn modelId="{7972D416-06F8-4952-94E7-A4F4EDEC6398}" type="presParOf" srcId="{7C7D6681-057B-4B16-864C-2F03376FE6B5}" destId="{9BB3D45D-C87E-4A45-9EC2-EEE3895307B9}" srcOrd="0" destOrd="0" presId="urn:microsoft.com/office/officeart/2005/8/layout/hierarchy2"/>
    <dgm:cxn modelId="{1F36F72B-CF62-4B76-B170-42A22A3B16AA}" type="presParOf" srcId="{90421BEA-12C2-4FF6-B482-FB3020AE781B}" destId="{39F7FE39-C641-4C8F-9BD9-EBD2D07CFE5A}" srcOrd="1" destOrd="0" presId="urn:microsoft.com/office/officeart/2005/8/layout/hierarchy2"/>
    <dgm:cxn modelId="{785B178D-0853-4A82-8520-933A236C1179}" type="presParOf" srcId="{39F7FE39-C641-4C8F-9BD9-EBD2D07CFE5A}" destId="{C496503B-1D0F-458E-8DD2-A68461559F97}" srcOrd="0" destOrd="0" presId="urn:microsoft.com/office/officeart/2005/8/layout/hierarchy2"/>
    <dgm:cxn modelId="{A6ACD62A-72C3-455B-AEC6-44CC79D1DBC7}" type="presParOf" srcId="{39F7FE39-C641-4C8F-9BD9-EBD2D07CFE5A}" destId="{3A72AEB7-0D1B-424A-B70E-A8BB1B6B16B2}" srcOrd="1" destOrd="0" presId="urn:microsoft.com/office/officeart/2005/8/layout/hierarchy2"/>
    <dgm:cxn modelId="{C26D2FD2-F3C1-4228-84D2-8792998B3C21}" type="presParOf" srcId="{33DFE28A-6B35-45E2-800D-6648A18AE8D0}" destId="{C51729BB-F4DB-4959-995B-C315BD8647FB}" srcOrd="2" destOrd="0" presId="urn:microsoft.com/office/officeart/2005/8/layout/hierarchy2"/>
    <dgm:cxn modelId="{6CBDE94F-9361-4AF3-96D9-DF308BB93367}" type="presParOf" srcId="{C51729BB-F4DB-4959-995B-C315BD8647FB}" destId="{D0A66564-81B3-43A4-BD06-087E1BFD78E7}" srcOrd="0" destOrd="0" presId="urn:microsoft.com/office/officeart/2005/8/layout/hierarchy2"/>
    <dgm:cxn modelId="{5604D649-37DF-4339-BB76-36D5173F5773}" type="presParOf" srcId="{33DFE28A-6B35-45E2-800D-6648A18AE8D0}" destId="{D76DAFE0-632D-4049-A752-7314FC28FE4E}" srcOrd="3" destOrd="0" presId="urn:microsoft.com/office/officeart/2005/8/layout/hierarchy2"/>
    <dgm:cxn modelId="{7688587E-E7FB-4B41-9E07-3F94A81DED63}" type="presParOf" srcId="{D76DAFE0-632D-4049-A752-7314FC28FE4E}" destId="{1877E33E-4D97-42A9-A75D-A86E5438305A}" srcOrd="0" destOrd="0" presId="urn:microsoft.com/office/officeart/2005/8/layout/hierarchy2"/>
    <dgm:cxn modelId="{4982BE58-D57F-4E8B-8285-874FAFC9E1FD}" type="presParOf" srcId="{D76DAFE0-632D-4049-A752-7314FC28FE4E}" destId="{94F197B3-2E53-4CD9-A95B-96876BF4CF4F}" srcOrd="1" destOrd="0" presId="urn:microsoft.com/office/officeart/2005/8/layout/hierarchy2"/>
    <dgm:cxn modelId="{A55CF34D-D641-473F-928E-31753F0E6778}" type="presParOf" srcId="{94F197B3-2E53-4CD9-A95B-96876BF4CF4F}" destId="{8EC4B632-6515-4804-B7F1-823F84AB99BA}" srcOrd="0" destOrd="0" presId="urn:microsoft.com/office/officeart/2005/8/layout/hierarchy2"/>
    <dgm:cxn modelId="{1142E5F4-EB41-4C09-863D-7C506E248398}" type="presParOf" srcId="{8EC4B632-6515-4804-B7F1-823F84AB99BA}" destId="{E27F3DE3-D90E-4CFD-BF61-68C74D20301D}" srcOrd="0" destOrd="0" presId="urn:microsoft.com/office/officeart/2005/8/layout/hierarchy2"/>
    <dgm:cxn modelId="{8FECDB53-A6F5-4C8F-8732-AE9C1414E440}" type="presParOf" srcId="{94F197B3-2E53-4CD9-A95B-96876BF4CF4F}" destId="{C32D251B-729B-4F79-9F17-461C2065727E}" srcOrd="1" destOrd="0" presId="urn:microsoft.com/office/officeart/2005/8/layout/hierarchy2"/>
    <dgm:cxn modelId="{FC327D72-355F-4EDA-ABD3-6F10F2E275E9}" type="presParOf" srcId="{C32D251B-729B-4F79-9F17-461C2065727E}" destId="{9991B39B-89F0-495A-911B-BDA386C23186}" srcOrd="0" destOrd="0" presId="urn:microsoft.com/office/officeart/2005/8/layout/hierarchy2"/>
    <dgm:cxn modelId="{F299949D-7F62-4C45-B147-01D744917016}" type="presParOf" srcId="{C32D251B-729B-4F79-9F17-461C2065727E}" destId="{0B4EE651-F73D-46D3-9377-435409E99CFA}" srcOrd="1" destOrd="0" presId="urn:microsoft.com/office/officeart/2005/8/layout/hierarchy2"/>
    <dgm:cxn modelId="{BF285B8C-3772-485E-9436-B2247EF879DB}" type="presParOf" srcId="{33DFE28A-6B35-45E2-800D-6648A18AE8D0}" destId="{424287FA-6C4A-44D9-AEA1-9431376EB2FC}" srcOrd="4" destOrd="0" presId="urn:microsoft.com/office/officeart/2005/8/layout/hierarchy2"/>
    <dgm:cxn modelId="{401F3B15-F33C-4A7A-A190-E9D1E78E8638}" type="presParOf" srcId="{424287FA-6C4A-44D9-AEA1-9431376EB2FC}" destId="{1AA1E771-1EC8-40F1-AF4D-8962EA975628}" srcOrd="0" destOrd="0" presId="urn:microsoft.com/office/officeart/2005/8/layout/hierarchy2"/>
    <dgm:cxn modelId="{003CFE42-EE45-4301-B8E4-F14177B6D970}" type="presParOf" srcId="{33DFE28A-6B35-45E2-800D-6648A18AE8D0}" destId="{9FFC0F25-EB48-42B7-A23F-BD56B259D494}" srcOrd="5" destOrd="0" presId="urn:microsoft.com/office/officeart/2005/8/layout/hierarchy2"/>
    <dgm:cxn modelId="{EA2AF147-2C80-4F2B-A1EE-7982FCCA6FC6}" type="presParOf" srcId="{9FFC0F25-EB48-42B7-A23F-BD56B259D494}" destId="{EC919FA3-3A4D-4151-94F4-FEEFF93499FB}" srcOrd="0" destOrd="0" presId="urn:microsoft.com/office/officeart/2005/8/layout/hierarchy2"/>
    <dgm:cxn modelId="{990733AA-6565-40AF-AC8A-4027C8888D9E}" type="presParOf" srcId="{9FFC0F25-EB48-42B7-A23F-BD56B259D494}" destId="{92486A62-955E-4248-AA2D-FE522D8B877B}" srcOrd="1" destOrd="0" presId="urn:microsoft.com/office/officeart/2005/8/layout/hierarchy2"/>
    <dgm:cxn modelId="{C784BD6F-06E4-4BDF-BAD7-79170AB14B91}" type="presParOf" srcId="{92486A62-955E-4248-AA2D-FE522D8B877B}" destId="{BE81DC1E-E283-4C0E-829D-A373B044FD93}" srcOrd="0" destOrd="0" presId="urn:microsoft.com/office/officeart/2005/8/layout/hierarchy2"/>
    <dgm:cxn modelId="{3538EA1A-55ED-43E0-ADBB-D3AB886CE96A}" type="presParOf" srcId="{BE81DC1E-E283-4C0E-829D-A373B044FD93}" destId="{7AB81AF4-48D6-49DC-9872-06F1B080B843}" srcOrd="0" destOrd="0" presId="urn:microsoft.com/office/officeart/2005/8/layout/hierarchy2"/>
    <dgm:cxn modelId="{1FC79289-5D72-4996-9356-24EE3E32982D}" type="presParOf" srcId="{92486A62-955E-4248-AA2D-FE522D8B877B}" destId="{CDC39716-E957-4C66-B681-61B6F0EF6093}" srcOrd="1" destOrd="0" presId="urn:microsoft.com/office/officeart/2005/8/layout/hierarchy2"/>
    <dgm:cxn modelId="{DF109C42-DFD6-44E1-B91B-796E23E79F1E}" type="presParOf" srcId="{CDC39716-E957-4C66-B681-61B6F0EF6093}" destId="{CAE930CC-8F68-4974-B370-7224DCDAFD13}" srcOrd="0" destOrd="0" presId="urn:microsoft.com/office/officeart/2005/8/layout/hierarchy2"/>
    <dgm:cxn modelId="{0AD4A910-FA3D-42DD-B196-46EAA526A844}" type="presParOf" srcId="{CDC39716-E957-4C66-B681-61B6F0EF6093}" destId="{C3B793B0-D9FF-48C3-B4FF-DADAD1E650A4}" srcOrd="1" destOrd="0" presId="urn:microsoft.com/office/officeart/2005/8/layout/hierarchy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7E54326-A0BF-4D15-96CD-76789F95D803}">
      <dsp:nvSpPr>
        <dsp:cNvPr id="0" name=""/>
        <dsp:cNvSpPr/>
      </dsp:nvSpPr>
      <dsp:spPr>
        <a:xfrm>
          <a:off x="670" y="1351145"/>
          <a:ext cx="1444789" cy="722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mn-lt"/>
            </a:rPr>
            <a:t>Geografía Económica</a:t>
          </a:r>
        </a:p>
      </dsp:txBody>
      <dsp:txXfrm>
        <a:off x="670" y="1351145"/>
        <a:ext cx="1444789" cy="722394"/>
      </dsp:txXfrm>
    </dsp:sp>
    <dsp:sp modelId="{BDFB38F1-1997-4A09-AD27-0A4529053F07}">
      <dsp:nvSpPr>
        <dsp:cNvPr id="0" name=""/>
        <dsp:cNvSpPr/>
      </dsp:nvSpPr>
      <dsp:spPr>
        <a:xfrm rot="18289469">
          <a:off x="1228418" y="1277981"/>
          <a:ext cx="1011997" cy="37968"/>
        </a:xfrm>
        <a:custGeom>
          <a:avLst/>
          <a:gdLst/>
          <a:ahLst/>
          <a:cxnLst/>
          <a:rect l="0" t="0" r="0" b="0"/>
          <a:pathLst>
            <a:path>
              <a:moveTo>
                <a:pt x="0" y="18984"/>
              </a:moveTo>
              <a:lnTo>
                <a:pt x="1011997" y="18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89469">
        <a:off x="1709117" y="1271666"/>
        <a:ext cx="50599" cy="50599"/>
      </dsp:txXfrm>
    </dsp:sp>
    <dsp:sp modelId="{A99C4E6C-909E-4714-A95D-7B55B890673D}">
      <dsp:nvSpPr>
        <dsp:cNvPr id="0" name=""/>
        <dsp:cNvSpPr/>
      </dsp:nvSpPr>
      <dsp:spPr>
        <a:xfrm>
          <a:off x="2023375" y="520391"/>
          <a:ext cx="1444789" cy="722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Arial" pitchFamily="34" charset="0"/>
              <a:cs typeface="Arial" pitchFamily="34" charset="0"/>
            </a:rPr>
            <a:t>Actividades Primarias</a:t>
          </a:r>
        </a:p>
      </dsp:txBody>
      <dsp:txXfrm>
        <a:off x="2023375" y="520391"/>
        <a:ext cx="1444789" cy="722394"/>
      </dsp:txXfrm>
    </dsp:sp>
    <dsp:sp modelId="{7C7D6681-057B-4B16-864C-2F03376FE6B5}">
      <dsp:nvSpPr>
        <dsp:cNvPr id="0" name=""/>
        <dsp:cNvSpPr/>
      </dsp:nvSpPr>
      <dsp:spPr>
        <a:xfrm>
          <a:off x="3468164" y="862604"/>
          <a:ext cx="577915" cy="37968"/>
        </a:xfrm>
        <a:custGeom>
          <a:avLst/>
          <a:gdLst/>
          <a:ahLst/>
          <a:cxnLst/>
          <a:rect l="0" t="0" r="0" b="0"/>
          <a:pathLst>
            <a:path>
              <a:moveTo>
                <a:pt x="0" y="18984"/>
              </a:moveTo>
              <a:lnTo>
                <a:pt x="577915" y="189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742674" y="867141"/>
        <a:ext cx="28895" cy="28895"/>
      </dsp:txXfrm>
    </dsp:sp>
    <dsp:sp modelId="{C496503B-1D0F-458E-8DD2-A68461559F97}">
      <dsp:nvSpPr>
        <dsp:cNvPr id="0" name=""/>
        <dsp:cNvSpPr/>
      </dsp:nvSpPr>
      <dsp:spPr>
        <a:xfrm>
          <a:off x="4046080" y="520391"/>
          <a:ext cx="1444789" cy="722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t>Agricultura</a:t>
          </a:r>
        </a:p>
        <a:p>
          <a:pPr lvl="0" algn="ctr" defTabSz="400050">
            <a:lnSpc>
              <a:spcPct val="90000"/>
            </a:lnSpc>
            <a:spcBef>
              <a:spcPct val="0"/>
            </a:spcBef>
            <a:spcAft>
              <a:spcPct val="35000"/>
            </a:spcAft>
          </a:pPr>
          <a:r>
            <a:rPr lang="es-MX" sz="900" kern="1200"/>
            <a:t>Ganadería</a:t>
          </a:r>
        </a:p>
        <a:p>
          <a:pPr lvl="0" algn="ctr" defTabSz="400050">
            <a:lnSpc>
              <a:spcPct val="90000"/>
            </a:lnSpc>
            <a:spcBef>
              <a:spcPct val="0"/>
            </a:spcBef>
            <a:spcAft>
              <a:spcPct val="35000"/>
            </a:spcAft>
          </a:pPr>
          <a:r>
            <a:rPr lang="es-MX" sz="900" kern="1200"/>
            <a:t>Pesca</a:t>
          </a:r>
        </a:p>
        <a:p>
          <a:pPr lvl="0" algn="ctr" defTabSz="400050">
            <a:lnSpc>
              <a:spcPct val="90000"/>
            </a:lnSpc>
            <a:spcBef>
              <a:spcPct val="0"/>
            </a:spcBef>
            <a:spcAft>
              <a:spcPct val="35000"/>
            </a:spcAft>
          </a:pPr>
          <a:r>
            <a:rPr lang="es-MX" sz="900" kern="1200"/>
            <a:t>Silvicultura</a:t>
          </a:r>
        </a:p>
      </dsp:txBody>
      <dsp:txXfrm>
        <a:off x="4046080" y="520391"/>
        <a:ext cx="1444789" cy="722394"/>
      </dsp:txXfrm>
    </dsp:sp>
    <dsp:sp modelId="{C51729BB-F4DB-4959-995B-C315BD8647FB}">
      <dsp:nvSpPr>
        <dsp:cNvPr id="0" name=""/>
        <dsp:cNvSpPr/>
      </dsp:nvSpPr>
      <dsp:spPr>
        <a:xfrm>
          <a:off x="1445459" y="1693358"/>
          <a:ext cx="577915" cy="37968"/>
        </a:xfrm>
        <a:custGeom>
          <a:avLst/>
          <a:gdLst/>
          <a:ahLst/>
          <a:cxnLst/>
          <a:rect l="0" t="0" r="0" b="0"/>
          <a:pathLst>
            <a:path>
              <a:moveTo>
                <a:pt x="0" y="18984"/>
              </a:moveTo>
              <a:lnTo>
                <a:pt x="577915" y="18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719969" y="1697895"/>
        <a:ext cx="28895" cy="28895"/>
      </dsp:txXfrm>
    </dsp:sp>
    <dsp:sp modelId="{1877E33E-4D97-42A9-A75D-A86E5438305A}">
      <dsp:nvSpPr>
        <dsp:cNvPr id="0" name=""/>
        <dsp:cNvSpPr/>
      </dsp:nvSpPr>
      <dsp:spPr>
        <a:xfrm>
          <a:off x="2023375" y="1351145"/>
          <a:ext cx="1444789" cy="722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Arial" pitchFamily="34" charset="0"/>
              <a:cs typeface="Arial" pitchFamily="34" charset="0"/>
            </a:rPr>
            <a:t>Actividades Secundarias</a:t>
          </a:r>
        </a:p>
      </dsp:txBody>
      <dsp:txXfrm>
        <a:off x="2023375" y="1351145"/>
        <a:ext cx="1444789" cy="722394"/>
      </dsp:txXfrm>
    </dsp:sp>
    <dsp:sp modelId="{8EC4B632-6515-4804-B7F1-823F84AB99BA}">
      <dsp:nvSpPr>
        <dsp:cNvPr id="0" name=""/>
        <dsp:cNvSpPr/>
      </dsp:nvSpPr>
      <dsp:spPr>
        <a:xfrm>
          <a:off x="3468164" y="1693358"/>
          <a:ext cx="577915" cy="37968"/>
        </a:xfrm>
        <a:custGeom>
          <a:avLst/>
          <a:gdLst/>
          <a:ahLst/>
          <a:cxnLst/>
          <a:rect l="0" t="0" r="0" b="0"/>
          <a:pathLst>
            <a:path>
              <a:moveTo>
                <a:pt x="0" y="18984"/>
              </a:moveTo>
              <a:lnTo>
                <a:pt x="577915" y="189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742674" y="1697895"/>
        <a:ext cx="28895" cy="28895"/>
      </dsp:txXfrm>
    </dsp:sp>
    <dsp:sp modelId="{9991B39B-89F0-495A-911B-BDA386C23186}">
      <dsp:nvSpPr>
        <dsp:cNvPr id="0" name=""/>
        <dsp:cNvSpPr/>
      </dsp:nvSpPr>
      <dsp:spPr>
        <a:xfrm>
          <a:off x="4046080" y="1351145"/>
          <a:ext cx="1444789" cy="722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t>Minería</a:t>
          </a:r>
        </a:p>
        <a:p>
          <a:pPr lvl="0" algn="ctr" defTabSz="400050">
            <a:lnSpc>
              <a:spcPct val="90000"/>
            </a:lnSpc>
            <a:spcBef>
              <a:spcPct val="0"/>
            </a:spcBef>
            <a:spcAft>
              <a:spcPct val="35000"/>
            </a:spcAft>
          </a:pPr>
          <a:r>
            <a:rPr lang="es-MX" sz="900" kern="1200"/>
            <a:t>Metalurgia</a:t>
          </a:r>
        </a:p>
      </dsp:txBody>
      <dsp:txXfrm>
        <a:off x="4046080" y="1351145"/>
        <a:ext cx="1444789" cy="722394"/>
      </dsp:txXfrm>
    </dsp:sp>
    <dsp:sp modelId="{424287FA-6C4A-44D9-AEA1-9431376EB2FC}">
      <dsp:nvSpPr>
        <dsp:cNvPr id="0" name=""/>
        <dsp:cNvSpPr/>
      </dsp:nvSpPr>
      <dsp:spPr>
        <a:xfrm rot="3310531">
          <a:off x="1228418" y="2108735"/>
          <a:ext cx="1011997" cy="37968"/>
        </a:xfrm>
        <a:custGeom>
          <a:avLst/>
          <a:gdLst/>
          <a:ahLst/>
          <a:cxnLst/>
          <a:rect l="0" t="0" r="0" b="0"/>
          <a:pathLst>
            <a:path>
              <a:moveTo>
                <a:pt x="0" y="18984"/>
              </a:moveTo>
              <a:lnTo>
                <a:pt x="1011997" y="18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10531">
        <a:off x="1709117" y="2102420"/>
        <a:ext cx="50599" cy="50599"/>
      </dsp:txXfrm>
    </dsp:sp>
    <dsp:sp modelId="{EC919FA3-3A4D-4151-94F4-FEEFF93499FB}">
      <dsp:nvSpPr>
        <dsp:cNvPr id="0" name=""/>
        <dsp:cNvSpPr/>
      </dsp:nvSpPr>
      <dsp:spPr>
        <a:xfrm>
          <a:off x="2023375" y="2181899"/>
          <a:ext cx="1444789" cy="722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Arial" pitchFamily="34" charset="0"/>
              <a:cs typeface="Arial" pitchFamily="34" charset="0"/>
            </a:rPr>
            <a:t>Actividades Terciarias</a:t>
          </a:r>
        </a:p>
      </dsp:txBody>
      <dsp:txXfrm>
        <a:off x="2023375" y="2181899"/>
        <a:ext cx="1444789" cy="722394"/>
      </dsp:txXfrm>
    </dsp:sp>
    <dsp:sp modelId="{BE81DC1E-E283-4C0E-829D-A373B044FD93}">
      <dsp:nvSpPr>
        <dsp:cNvPr id="0" name=""/>
        <dsp:cNvSpPr/>
      </dsp:nvSpPr>
      <dsp:spPr>
        <a:xfrm>
          <a:off x="3468164" y="2524112"/>
          <a:ext cx="577915" cy="37968"/>
        </a:xfrm>
        <a:custGeom>
          <a:avLst/>
          <a:gdLst/>
          <a:ahLst/>
          <a:cxnLst/>
          <a:rect l="0" t="0" r="0" b="0"/>
          <a:pathLst>
            <a:path>
              <a:moveTo>
                <a:pt x="0" y="18984"/>
              </a:moveTo>
              <a:lnTo>
                <a:pt x="577915" y="189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742674" y="2528649"/>
        <a:ext cx="28895" cy="28895"/>
      </dsp:txXfrm>
    </dsp:sp>
    <dsp:sp modelId="{CAE930CC-8F68-4974-B370-7224DCDAFD13}">
      <dsp:nvSpPr>
        <dsp:cNvPr id="0" name=""/>
        <dsp:cNvSpPr/>
      </dsp:nvSpPr>
      <dsp:spPr>
        <a:xfrm>
          <a:off x="4046080" y="2181899"/>
          <a:ext cx="1444789" cy="722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t>Servicios</a:t>
          </a:r>
        </a:p>
        <a:p>
          <a:pPr lvl="0" algn="ctr" defTabSz="400050">
            <a:lnSpc>
              <a:spcPct val="90000"/>
            </a:lnSpc>
            <a:spcBef>
              <a:spcPct val="0"/>
            </a:spcBef>
            <a:spcAft>
              <a:spcPct val="35000"/>
            </a:spcAft>
          </a:pPr>
          <a:r>
            <a:rPr lang="es-MX" sz="900" kern="1200"/>
            <a:t>Transporte</a:t>
          </a:r>
        </a:p>
        <a:p>
          <a:pPr lvl="0" algn="ctr" defTabSz="400050">
            <a:lnSpc>
              <a:spcPct val="90000"/>
            </a:lnSpc>
            <a:spcBef>
              <a:spcPct val="0"/>
            </a:spcBef>
            <a:spcAft>
              <a:spcPct val="35000"/>
            </a:spcAft>
          </a:pPr>
          <a:r>
            <a:rPr lang="es-MX" sz="900" kern="1200"/>
            <a:t>Tecnología</a:t>
          </a:r>
        </a:p>
      </dsp:txBody>
      <dsp:txXfrm>
        <a:off x="4046080" y="2181899"/>
        <a:ext cx="1444789" cy="7223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7</Pages>
  <Words>927</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C. Ríos Aguilar</dc:creator>
  <cp:lastModifiedBy>Rolando C. Ríos Aguilar</cp:lastModifiedBy>
  <cp:revision>8</cp:revision>
  <dcterms:created xsi:type="dcterms:W3CDTF">2014-03-21T21:03:00Z</dcterms:created>
  <dcterms:modified xsi:type="dcterms:W3CDTF">2014-03-24T02:41:00Z</dcterms:modified>
</cp:coreProperties>
</file>