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435" w:rsidRPr="006E4CC1" w:rsidRDefault="00D55435" w:rsidP="00650561">
      <w:pPr>
        <w:pStyle w:val="Heading2"/>
        <w:rPr>
          <w:color w:val="000000"/>
          <w:szCs w:val="24"/>
        </w:rPr>
      </w:pPr>
      <w:r w:rsidRPr="006E4CC1">
        <w:rPr>
          <w:color w:val="000000"/>
          <w:szCs w:val="24"/>
        </w:rPr>
        <w:t>FACULTAD DE ECONOMÍA</w:t>
      </w:r>
    </w:p>
    <w:p w:rsidR="00D55435" w:rsidRPr="006E4CC1" w:rsidRDefault="00D55435" w:rsidP="00650561">
      <w:pPr>
        <w:pStyle w:val="Heading1"/>
        <w:jc w:val="center"/>
        <w:rPr>
          <w:color w:val="000000"/>
          <w:szCs w:val="24"/>
        </w:rPr>
      </w:pPr>
      <w:r w:rsidRPr="006E4CC1">
        <w:rPr>
          <w:color w:val="000000"/>
          <w:szCs w:val="24"/>
        </w:rPr>
        <w:t>UNIVERSIDAD NACIONAL AUTÓNOMA DE MÉXICO</w:t>
      </w:r>
    </w:p>
    <w:p w:rsidR="00D55435" w:rsidRPr="00650561" w:rsidRDefault="00D55435" w:rsidP="00685913">
      <w:pPr>
        <w:pStyle w:val="Heading2"/>
        <w:rPr>
          <w:b/>
          <w:color w:val="000000"/>
          <w:szCs w:val="24"/>
          <w:lang w:val="es-MX"/>
        </w:rPr>
      </w:pPr>
    </w:p>
    <w:p w:rsidR="00D55435" w:rsidRPr="006E4CC1" w:rsidRDefault="00D55435" w:rsidP="00685913">
      <w:pPr>
        <w:pStyle w:val="Heading2"/>
        <w:rPr>
          <w:b/>
          <w:color w:val="000000"/>
          <w:szCs w:val="24"/>
        </w:rPr>
      </w:pPr>
      <w:r w:rsidRPr="006E4CC1">
        <w:rPr>
          <w:b/>
          <w:color w:val="000000"/>
          <w:szCs w:val="24"/>
        </w:rPr>
        <w:t>PROPUESTA DE PROGRAMA:</w:t>
      </w:r>
    </w:p>
    <w:p w:rsidR="00D55435" w:rsidRPr="006E4CC1" w:rsidRDefault="00D55435" w:rsidP="00685913">
      <w:pPr>
        <w:pStyle w:val="Heading2"/>
        <w:rPr>
          <w:b/>
          <w:color w:val="000000"/>
          <w:szCs w:val="24"/>
        </w:rPr>
      </w:pPr>
      <w:r w:rsidRPr="006E4CC1">
        <w:rPr>
          <w:b/>
          <w:color w:val="000000"/>
          <w:szCs w:val="24"/>
        </w:rPr>
        <w:t xml:space="preserve"> TEORÍA MICROECONÓMICA POSKEYNESIANA Y EVOLUCIONISTA</w:t>
      </w:r>
    </w:p>
    <w:p w:rsidR="00D55435" w:rsidRPr="006E4CC1" w:rsidRDefault="00D55435" w:rsidP="00685913">
      <w:pPr>
        <w:pStyle w:val="Heading2"/>
        <w:jc w:val="both"/>
        <w:rPr>
          <w:b/>
          <w:color w:val="000000"/>
          <w:szCs w:val="24"/>
        </w:rPr>
      </w:pPr>
    </w:p>
    <w:p w:rsidR="00D55435" w:rsidRPr="006E4CC1" w:rsidRDefault="00D55435" w:rsidP="00A5284B">
      <w:pPr>
        <w:pStyle w:val="Heading2"/>
        <w:jc w:val="right"/>
        <w:rPr>
          <w:b/>
          <w:color w:val="000000"/>
          <w:szCs w:val="24"/>
        </w:rPr>
      </w:pPr>
    </w:p>
    <w:p w:rsidR="00D55435" w:rsidRPr="006E4CC1" w:rsidRDefault="00D55435" w:rsidP="00A5284B">
      <w:pPr>
        <w:pStyle w:val="Heading2"/>
        <w:jc w:val="right"/>
        <w:rPr>
          <w:b/>
          <w:color w:val="000000"/>
          <w:szCs w:val="24"/>
        </w:rPr>
      </w:pPr>
      <w:r w:rsidRPr="006E4CC1">
        <w:rPr>
          <w:b/>
          <w:color w:val="000000"/>
          <w:szCs w:val="24"/>
        </w:rPr>
        <w:t>Prof. Alejandro J. Montoya Mendoza</w:t>
      </w:r>
    </w:p>
    <w:p w:rsidR="00D55435" w:rsidRPr="006E4CC1" w:rsidRDefault="00D55435" w:rsidP="00A5284B">
      <w:pPr>
        <w:jc w:val="right"/>
        <w:rPr>
          <w:sz w:val="24"/>
          <w:szCs w:val="24"/>
        </w:rPr>
      </w:pPr>
      <w:r w:rsidRPr="006E4CC1">
        <w:rPr>
          <w:sz w:val="24"/>
          <w:szCs w:val="24"/>
        </w:rPr>
        <w:t xml:space="preserve">Profesor Titular de </w:t>
      </w:r>
      <w:smartTag w:uri="urn:schemas-microsoft-com:office:smarttags" w:element="PersonName">
        <w:smartTagPr>
          <w:attr w:name="ProductID" w:val="la FE-UNAM"/>
        </w:smartTagPr>
        <w:r w:rsidRPr="006E4CC1">
          <w:rPr>
            <w:sz w:val="24"/>
            <w:szCs w:val="24"/>
          </w:rPr>
          <w:t>la FE-UNAM</w:t>
        </w:r>
      </w:smartTag>
      <w:r w:rsidRPr="006E4CC1">
        <w:rPr>
          <w:sz w:val="24"/>
          <w:szCs w:val="24"/>
        </w:rPr>
        <w:t xml:space="preserve"> y </w:t>
      </w:r>
    </w:p>
    <w:p w:rsidR="00D55435" w:rsidRPr="006E4CC1" w:rsidRDefault="00D55435" w:rsidP="00A5284B">
      <w:pPr>
        <w:jc w:val="right"/>
        <w:rPr>
          <w:sz w:val="24"/>
          <w:szCs w:val="24"/>
        </w:rPr>
      </w:pPr>
      <w:r w:rsidRPr="006E4CC1">
        <w:rPr>
          <w:sz w:val="24"/>
          <w:szCs w:val="24"/>
        </w:rPr>
        <w:t>Tutor del Posgrado en Economía, UNAM</w:t>
      </w:r>
    </w:p>
    <w:p w:rsidR="00D55435" w:rsidRPr="006E4CC1" w:rsidRDefault="00D55435" w:rsidP="00820F63">
      <w:pPr>
        <w:pStyle w:val="Default"/>
      </w:pPr>
    </w:p>
    <w:p w:rsidR="00D55435" w:rsidRDefault="00D55435" w:rsidP="00820F63">
      <w:pPr>
        <w:pStyle w:val="Default"/>
        <w:spacing w:after="164"/>
        <w:rPr>
          <w:b/>
          <w:bCs/>
        </w:rPr>
      </w:pPr>
    </w:p>
    <w:p w:rsidR="00D55435" w:rsidRPr="006E4CC1" w:rsidRDefault="00D55435" w:rsidP="00820F63">
      <w:pPr>
        <w:pStyle w:val="Default"/>
        <w:spacing w:after="164"/>
      </w:pPr>
      <w:r w:rsidRPr="006E4CC1">
        <w:rPr>
          <w:b/>
          <w:bCs/>
        </w:rPr>
        <w:t>1. Exposición de motivos</w:t>
      </w:r>
      <w:r w:rsidRPr="006E4CC1">
        <w:t xml:space="preserve">: </w:t>
      </w:r>
    </w:p>
    <w:p w:rsidR="00D55435" w:rsidRPr="006E4CC1" w:rsidRDefault="00D55435" w:rsidP="00820F63">
      <w:pPr>
        <w:jc w:val="both"/>
        <w:rPr>
          <w:sz w:val="24"/>
          <w:szCs w:val="24"/>
        </w:rPr>
      </w:pPr>
      <w:r w:rsidRPr="006E4CC1">
        <w:rPr>
          <w:sz w:val="24"/>
          <w:szCs w:val="24"/>
        </w:rPr>
        <w:t xml:space="preserve">El estudio plural de enfoques microeconómicos no convencionales, poskeynesiano y evolucionista en este caso, se justifica pedagógicamente por la necesidad de capacitar a los estudiantes de Economía en una comprensión más realista, analíticamente rigurosa, de la operación de los mercados contemporáneos, en los cuales predominan conductas y resultados no competitivos al estar basados en la superioridad tecnológica y financiera y en el ejercicio del poder de mercado por parte de grandes oferentes. Este predominio ha tendido a subordinar la actuación y los resultados económicos de los agentes de menor tamaño, restando influencia al papel que representan los consumidores en la conformación de la demanda final, generando impactos negativos sobre la distribución del ingreso y el bienestar social, y comprometiendo los arreglos institucionales democráticos. </w:t>
      </w:r>
    </w:p>
    <w:p w:rsidR="00D55435" w:rsidRPr="006E4CC1" w:rsidRDefault="00D55435" w:rsidP="00820F63">
      <w:pPr>
        <w:jc w:val="both"/>
        <w:rPr>
          <w:sz w:val="24"/>
          <w:szCs w:val="24"/>
        </w:rPr>
      </w:pPr>
    </w:p>
    <w:p w:rsidR="00D55435" w:rsidRPr="006E4CC1" w:rsidRDefault="00D55435" w:rsidP="00820F63">
      <w:pPr>
        <w:pStyle w:val="Default"/>
        <w:spacing w:after="164"/>
        <w:rPr>
          <w:b/>
          <w:bCs/>
        </w:rPr>
      </w:pPr>
      <w:r w:rsidRPr="00650561">
        <w:rPr>
          <w:b/>
        </w:rPr>
        <w:t>2</w:t>
      </w:r>
      <w:r w:rsidRPr="006E4CC1">
        <w:t xml:space="preserve">. </w:t>
      </w:r>
      <w:r w:rsidRPr="006E4CC1">
        <w:rPr>
          <w:b/>
          <w:bCs/>
        </w:rPr>
        <w:t xml:space="preserve">Denominación de la asignatura </w:t>
      </w:r>
      <w:r w:rsidRPr="006E4CC1">
        <w:t xml:space="preserve">y </w:t>
      </w:r>
      <w:r w:rsidRPr="006E4CC1">
        <w:rPr>
          <w:b/>
          <w:bCs/>
        </w:rPr>
        <w:t>contenidos programáticos:</w:t>
      </w:r>
    </w:p>
    <w:p w:rsidR="00D55435" w:rsidRPr="006E4CC1" w:rsidRDefault="00D55435" w:rsidP="00820F63">
      <w:pPr>
        <w:pStyle w:val="Default"/>
        <w:spacing w:after="164"/>
        <w:rPr>
          <w:bCs/>
          <w:caps/>
        </w:rPr>
      </w:pPr>
      <w:r w:rsidRPr="006E4CC1">
        <w:rPr>
          <w:bCs/>
          <w:caps/>
        </w:rPr>
        <w:t>Teoría Microeconómica Poskeynesiana y Evolucionista</w:t>
      </w:r>
    </w:p>
    <w:p w:rsidR="00D55435" w:rsidRPr="006E4CC1" w:rsidRDefault="00D55435" w:rsidP="00820F63">
      <w:pPr>
        <w:pStyle w:val="Default"/>
        <w:rPr>
          <w:b/>
          <w:bCs/>
        </w:rPr>
      </w:pPr>
      <w:r w:rsidRPr="00650561">
        <w:rPr>
          <w:b/>
        </w:rPr>
        <w:t>3</w:t>
      </w:r>
      <w:r w:rsidRPr="006E4CC1">
        <w:t xml:space="preserve">. </w:t>
      </w:r>
      <w:r w:rsidRPr="006E4CC1">
        <w:rPr>
          <w:b/>
          <w:bCs/>
        </w:rPr>
        <w:t xml:space="preserve">Tipo y nivel de formación: </w:t>
      </w:r>
      <w:r w:rsidRPr="006E4CC1">
        <w:rPr>
          <w:bCs/>
        </w:rPr>
        <w:t xml:space="preserve">Curso tipo monográfico de nivel básico </w:t>
      </w:r>
    </w:p>
    <w:p w:rsidR="00D55435" w:rsidRPr="006E4CC1" w:rsidRDefault="00D55435" w:rsidP="00820F63">
      <w:pPr>
        <w:pStyle w:val="Default"/>
        <w:rPr>
          <w:b/>
          <w:bCs/>
        </w:rPr>
      </w:pPr>
    </w:p>
    <w:p w:rsidR="00D55435" w:rsidRDefault="00D55435" w:rsidP="00820F63">
      <w:pPr>
        <w:pStyle w:val="Default"/>
        <w:rPr>
          <w:b/>
          <w:bCs/>
        </w:rPr>
      </w:pPr>
      <w:r w:rsidRPr="00650561">
        <w:rPr>
          <w:b/>
        </w:rPr>
        <w:t>4.</w:t>
      </w:r>
      <w:r w:rsidRPr="006E4CC1">
        <w:t xml:space="preserve"> </w:t>
      </w:r>
      <w:r w:rsidRPr="006E4CC1">
        <w:rPr>
          <w:b/>
          <w:bCs/>
        </w:rPr>
        <w:t xml:space="preserve">Objetivos: </w:t>
      </w:r>
    </w:p>
    <w:p w:rsidR="00D55435" w:rsidRPr="006E4CC1" w:rsidRDefault="00D55435" w:rsidP="00820F63">
      <w:pPr>
        <w:pStyle w:val="Default"/>
      </w:pPr>
    </w:p>
    <w:p w:rsidR="00D55435" w:rsidRPr="006E4CC1" w:rsidRDefault="00D55435" w:rsidP="006E4CC1">
      <w:pPr>
        <w:rPr>
          <w:sz w:val="24"/>
          <w:szCs w:val="24"/>
        </w:rPr>
      </w:pPr>
      <w:r w:rsidRPr="006E4CC1">
        <w:rPr>
          <w:b/>
          <w:bCs/>
          <w:sz w:val="24"/>
          <w:szCs w:val="24"/>
        </w:rPr>
        <w:t xml:space="preserve">4.1 Objetivo General: </w:t>
      </w:r>
      <w:r w:rsidRPr="006E4CC1">
        <w:rPr>
          <w:sz w:val="24"/>
          <w:szCs w:val="24"/>
        </w:rPr>
        <w:t>Aprendizaje de los determinantes de la demanda y de la oferta no competitivas en mercados contemporáneos, referidos a decisiones no-de-precio, ante todo los referidos a la innovación, así como a temas de inversión, financiamiento y crecimiento de la empresa.</w:t>
      </w:r>
    </w:p>
    <w:p w:rsidR="00D55435" w:rsidRPr="006E4CC1" w:rsidRDefault="00D55435" w:rsidP="00820F63">
      <w:pPr>
        <w:pStyle w:val="Default"/>
        <w:rPr>
          <w:lang w:val="es-ES_tradnl"/>
        </w:rPr>
      </w:pPr>
    </w:p>
    <w:p w:rsidR="00D55435" w:rsidRPr="006E4CC1" w:rsidRDefault="00D55435" w:rsidP="006E4CC1">
      <w:pPr>
        <w:pStyle w:val="Default"/>
        <w:jc w:val="both"/>
        <w:rPr>
          <w:bCs/>
        </w:rPr>
      </w:pPr>
      <w:r w:rsidRPr="006E4CC1">
        <w:rPr>
          <w:b/>
          <w:bCs/>
        </w:rPr>
        <w:t xml:space="preserve">4.2 Objetivos Específicos: </w:t>
      </w:r>
      <w:r w:rsidRPr="006E4CC1">
        <w:rPr>
          <w:bCs/>
        </w:rPr>
        <w:t xml:space="preserve">Aprendizaje de los determinantes de la oferta y demanda en </w:t>
      </w:r>
      <w:r>
        <w:rPr>
          <w:bCs/>
        </w:rPr>
        <w:t>mercados de bienes</w:t>
      </w:r>
      <w:r w:rsidRPr="006E4CC1">
        <w:rPr>
          <w:bCs/>
        </w:rPr>
        <w:t xml:space="preserve"> y financieros basados en el poder de mercado. Al final del curso el alumno deberá saber cuáles son, cómo se conforman y que resultados analíticos derivan del estudio de las decisiones de precio en los mercados con predominio oligopólico o monopólico, así como lo correspondiente a las decisiones </w:t>
      </w:r>
      <w:r w:rsidRPr="006E4CC1">
        <w:rPr>
          <w:bCs/>
          <w:i/>
        </w:rPr>
        <w:t>no-de-precio</w:t>
      </w:r>
      <w:r w:rsidRPr="006E4CC1">
        <w:rPr>
          <w:bCs/>
        </w:rPr>
        <w:t xml:space="preserve"> por parte de los grandes oferentes, en particular, las decisiones acerca de la innovación tecnológica, la inversión y su financiamiento. Asimismo, deberá saber cómo se ha conformado y que modificaciones principales ha exhibido la demanda de consumidores ante las estrategias competitivas de estos oferentes.</w:t>
      </w:r>
    </w:p>
    <w:p w:rsidR="00D55435" w:rsidRPr="006E4CC1" w:rsidRDefault="00D55435" w:rsidP="006E4CC1">
      <w:pPr>
        <w:pStyle w:val="Default"/>
        <w:jc w:val="both"/>
      </w:pPr>
    </w:p>
    <w:p w:rsidR="00D55435" w:rsidRDefault="00D55435" w:rsidP="00820F63">
      <w:pPr>
        <w:pStyle w:val="Default"/>
        <w:spacing w:after="167"/>
        <w:rPr>
          <w:b/>
        </w:rPr>
      </w:pPr>
    </w:p>
    <w:p w:rsidR="00D55435" w:rsidRPr="006E4CC1" w:rsidRDefault="00D55435" w:rsidP="00820F63">
      <w:pPr>
        <w:pStyle w:val="Default"/>
        <w:spacing w:after="167"/>
      </w:pPr>
      <w:r w:rsidRPr="00650561">
        <w:rPr>
          <w:b/>
        </w:rPr>
        <w:t>5.</w:t>
      </w:r>
      <w:r w:rsidRPr="006E4CC1">
        <w:t xml:space="preserve"> </w:t>
      </w:r>
      <w:r w:rsidRPr="00650561">
        <w:rPr>
          <w:b/>
          <w:bCs/>
          <w:caps/>
        </w:rPr>
        <w:t>Temario</w:t>
      </w:r>
      <w:r w:rsidRPr="00650561">
        <w:rPr>
          <w:caps/>
        </w:rPr>
        <w:t>:</w:t>
      </w:r>
    </w:p>
    <w:p w:rsidR="00D55435" w:rsidRPr="006E4CC1" w:rsidRDefault="00D55435" w:rsidP="006E4CC1">
      <w:pPr>
        <w:jc w:val="both"/>
        <w:rPr>
          <w:b/>
          <w:color w:val="000000"/>
          <w:sz w:val="24"/>
          <w:szCs w:val="24"/>
          <w:lang w:val="es-MX"/>
        </w:rPr>
      </w:pPr>
      <w:r w:rsidRPr="00650561">
        <w:rPr>
          <w:b/>
          <w:color w:val="000000"/>
          <w:sz w:val="24"/>
          <w:szCs w:val="24"/>
          <w:u w:val="single"/>
          <w:lang w:val="es-MX"/>
        </w:rPr>
        <w:t>1ª parte: Teorías de la gran empresa.</w:t>
      </w:r>
    </w:p>
    <w:p w:rsidR="00D55435" w:rsidRPr="006E4CC1" w:rsidRDefault="00D55435" w:rsidP="006E4CC1">
      <w:pPr>
        <w:jc w:val="both"/>
        <w:rPr>
          <w:b/>
          <w:color w:val="000000"/>
          <w:sz w:val="24"/>
          <w:szCs w:val="24"/>
          <w:lang w:val="es-MX"/>
        </w:rPr>
      </w:pPr>
    </w:p>
    <w:p w:rsidR="00D55435" w:rsidRPr="006E4CC1" w:rsidRDefault="00D55435" w:rsidP="006E4CC1">
      <w:pPr>
        <w:jc w:val="both"/>
        <w:rPr>
          <w:color w:val="000000"/>
          <w:sz w:val="24"/>
          <w:szCs w:val="24"/>
          <w:lang w:val="es-MX"/>
        </w:rPr>
      </w:pPr>
      <w:r w:rsidRPr="006E4CC1">
        <w:rPr>
          <w:b/>
          <w:color w:val="000000"/>
          <w:sz w:val="24"/>
          <w:szCs w:val="24"/>
          <w:lang w:val="es-MX"/>
        </w:rPr>
        <w:t xml:space="preserve">1. Introducción: Contexto histórico y carácter de la empresa.- </w:t>
      </w:r>
      <w:r w:rsidRPr="006E4CC1">
        <w:rPr>
          <w:color w:val="000000"/>
          <w:sz w:val="24"/>
          <w:szCs w:val="24"/>
          <w:lang w:val="es-MX"/>
        </w:rPr>
        <w:t>Ciclos y revoluciones tecnológicas (C. Pérez).</w:t>
      </w:r>
      <w:r w:rsidRPr="006E4CC1">
        <w:rPr>
          <w:b/>
          <w:color w:val="000000"/>
          <w:sz w:val="24"/>
          <w:szCs w:val="24"/>
          <w:lang w:val="es-MX"/>
        </w:rPr>
        <w:t xml:space="preserve"> </w:t>
      </w:r>
      <w:r w:rsidRPr="006E4CC1">
        <w:rPr>
          <w:color w:val="000000"/>
          <w:sz w:val="24"/>
          <w:szCs w:val="24"/>
          <w:lang w:val="es-MX"/>
        </w:rPr>
        <w:t xml:space="preserve">Empresas y sistemas locales (Becattini y Rullani). La naturaleza de la empresa, según Coase. Estrategia y estructura en el enfoque de Chandler. </w:t>
      </w:r>
    </w:p>
    <w:p w:rsidR="00D55435" w:rsidRPr="006E4CC1" w:rsidRDefault="00D55435" w:rsidP="006E4CC1">
      <w:pPr>
        <w:jc w:val="both"/>
        <w:rPr>
          <w:b/>
          <w:color w:val="000000"/>
          <w:sz w:val="24"/>
          <w:szCs w:val="24"/>
          <w:lang w:val="es-MX"/>
        </w:rPr>
      </w:pPr>
    </w:p>
    <w:p w:rsidR="00D55435" w:rsidRPr="006E4CC1" w:rsidRDefault="00D55435" w:rsidP="006E4CC1">
      <w:pPr>
        <w:jc w:val="both"/>
        <w:rPr>
          <w:color w:val="000000"/>
          <w:sz w:val="24"/>
          <w:szCs w:val="24"/>
          <w:lang w:val="es-MX"/>
        </w:rPr>
      </w:pPr>
      <w:r w:rsidRPr="006E4CC1">
        <w:rPr>
          <w:b/>
          <w:color w:val="000000"/>
          <w:sz w:val="24"/>
          <w:szCs w:val="24"/>
          <w:lang w:val="es-MX"/>
        </w:rPr>
        <w:t>2. La empresa oligopólica.-</w:t>
      </w:r>
      <w:r w:rsidRPr="006E4CC1">
        <w:rPr>
          <w:color w:val="000000"/>
          <w:sz w:val="24"/>
          <w:szCs w:val="24"/>
          <w:lang w:val="es-MX"/>
        </w:rPr>
        <w:t xml:space="preserve"> El debate teórico sobre el oligopolio. Los enfoques </w:t>
      </w:r>
      <w:r w:rsidRPr="006E4CC1">
        <w:rPr>
          <w:i/>
          <w:color w:val="000000"/>
          <w:sz w:val="24"/>
          <w:szCs w:val="24"/>
          <w:lang w:val="es-MX"/>
        </w:rPr>
        <w:t>Estructura-Conducta-Desempeño</w:t>
      </w:r>
      <w:r w:rsidRPr="006E4CC1">
        <w:rPr>
          <w:color w:val="000000"/>
          <w:sz w:val="24"/>
          <w:szCs w:val="24"/>
          <w:lang w:val="es-MX"/>
        </w:rPr>
        <w:t xml:space="preserve">. Fijación de precios con base en el margen de ganancia: modelos de Bain, Sylos Labini, Modigliani, Kalecki, Steindl y Eichner. </w:t>
      </w:r>
    </w:p>
    <w:p w:rsidR="00D55435" w:rsidRPr="006E4CC1" w:rsidRDefault="00D55435" w:rsidP="006E4CC1">
      <w:pPr>
        <w:jc w:val="both"/>
        <w:rPr>
          <w:color w:val="000000"/>
          <w:sz w:val="24"/>
          <w:szCs w:val="24"/>
          <w:lang w:val="es-MX"/>
        </w:rPr>
      </w:pPr>
    </w:p>
    <w:p w:rsidR="00D55435" w:rsidRPr="006E4CC1" w:rsidRDefault="00D55435" w:rsidP="006E4CC1">
      <w:pPr>
        <w:jc w:val="both"/>
        <w:rPr>
          <w:color w:val="000000"/>
          <w:sz w:val="24"/>
          <w:szCs w:val="24"/>
          <w:lang w:val="es-MX"/>
        </w:rPr>
      </w:pPr>
      <w:r w:rsidRPr="006E4CC1">
        <w:rPr>
          <w:b/>
          <w:color w:val="000000"/>
          <w:sz w:val="24"/>
          <w:szCs w:val="24"/>
          <w:lang w:val="es-MX"/>
        </w:rPr>
        <w:t>3. La empresa corporativa y transnacional.-</w:t>
      </w:r>
      <w:r w:rsidRPr="006E4CC1">
        <w:rPr>
          <w:color w:val="000000"/>
          <w:sz w:val="24"/>
          <w:szCs w:val="24"/>
          <w:lang w:val="es-MX"/>
        </w:rPr>
        <w:t xml:space="preserve"> La gran corporación y su proyección internacional (Hymer y Fajnzylber). </w:t>
      </w:r>
    </w:p>
    <w:p w:rsidR="00D55435" w:rsidRPr="006E4CC1" w:rsidRDefault="00D55435" w:rsidP="006E4CC1">
      <w:pPr>
        <w:jc w:val="both"/>
        <w:rPr>
          <w:color w:val="000000"/>
          <w:sz w:val="24"/>
          <w:szCs w:val="24"/>
          <w:lang w:val="es-MX"/>
        </w:rPr>
      </w:pPr>
    </w:p>
    <w:p w:rsidR="00D55435" w:rsidRPr="006E4CC1" w:rsidRDefault="00D55435" w:rsidP="006E4CC1">
      <w:pPr>
        <w:jc w:val="both"/>
        <w:rPr>
          <w:color w:val="000000"/>
          <w:sz w:val="24"/>
          <w:szCs w:val="24"/>
          <w:lang w:val="es-MX"/>
        </w:rPr>
      </w:pPr>
      <w:r w:rsidRPr="006E4CC1">
        <w:rPr>
          <w:b/>
          <w:color w:val="000000"/>
          <w:sz w:val="24"/>
          <w:szCs w:val="24"/>
          <w:lang w:val="es-MX"/>
        </w:rPr>
        <w:t>4. Oligopolio, inversión y progreso técnico.-</w:t>
      </w:r>
      <w:r w:rsidRPr="006E4CC1">
        <w:rPr>
          <w:color w:val="000000"/>
          <w:sz w:val="24"/>
          <w:szCs w:val="24"/>
          <w:lang w:val="es-MX"/>
        </w:rPr>
        <w:t xml:space="preserve"> Decisiones de inversión a gran escala; riesgo e incertidumbre (Kalecki y Minsky). Progreso técnico y competencia tecnológica: la visión pionera de Schumpeter; la empresa evolutiva (Nelson, Winter, Dosi y Pérez).  </w:t>
      </w:r>
    </w:p>
    <w:p w:rsidR="00D55435" w:rsidRPr="006E4CC1" w:rsidRDefault="00D55435" w:rsidP="006E4CC1">
      <w:pPr>
        <w:jc w:val="both"/>
        <w:rPr>
          <w:color w:val="000000"/>
          <w:sz w:val="24"/>
          <w:szCs w:val="24"/>
          <w:lang w:val="es-MX"/>
        </w:rPr>
      </w:pPr>
    </w:p>
    <w:p w:rsidR="00D55435" w:rsidRPr="006E4CC1" w:rsidRDefault="00D55435" w:rsidP="006E4CC1">
      <w:pPr>
        <w:jc w:val="both"/>
        <w:rPr>
          <w:b/>
          <w:color w:val="000000"/>
          <w:sz w:val="24"/>
          <w:szCs w:val="24"/>
          <w:lang w:val="es-MX"/>
        </w:rPr>
      </w:pPr>
      <w:r w:rsidRPr="00650561">
        <w:rPr>
          <w:b/>
          <w:color w:val="000000"/>
          <w:sz w:val="24"/>
          <w:szCs w:val="24"/>
          <w:u w:val="single"/>
          <w:lang w:val="es-MX"/>
        </w:rPr>
        <w:t>2ª parte: Gran empresa, distribución del ingreso y bienestar</w:t>
      </w:r>
      <w:r w:rsidRPr="006E4CC1">
        <w:rPr>
          <w:b/>
          <w:color w:val="000000"/>
          <w:sz w:val="24"/>
          <w:szCs w:val="24"/>
          <w:lang w:val="es-MX"/>
        </w:rPr>
        <w:t>.</w:t>
      </w:r>
    </w:p>
    <w:p w:rsidR="00D55435" w:rsidRPr="006E4CC1" w:rsidRDefault="00D55435" w:rsidP="006E4CC1">
      <w:pPr>
        <w:jc w:val="both"/>
        <w:rPr>
          <w:color w:val="000000"/>
          <w:sz w:val="24"/>
          <w:szCs w:val="24"/>
          <w:lang w:val="es-MX"/>
        </w:rPr>
      </w:pPr>
      <w:r w:rsidRPr="006E4CC1">
        <w:rPr>
          <w:color w:val="000000"/>
          <w:sz w:val="24"/>
          <w:szCs w:val="24"/>
          <w:lang w:val="es-MX"/>
        </w:rPr>
        <w:t xml:space="preserve"> </w:t>
      </w:r>
    </w:p>
    <w:p w:rsidR="00D55435" w:rsidRPr="006E4CC1" w:rsidRDefault="00D55435" w:rsidP="006E4CC1">
      <w:pPr>
        <w:jc w:val="both"/>
        <w:rPr>
          <w:color w:val="000000"/>
          <w:sz w:val="24"/>
          <w:szCs w:val="24"/>
          <w:lang w:val="es-MX"/>
        </w:rPr>
      </w:pPr>
      <w:r w:rsidRPr="006E4CC1">
        <w:rPr>
          <w:b/>
          <w:color w:val="000000"/>
          <w:sz w:val="24"/>
          <w:szCs w:val="24"/>
          <w:lang w:val="es-MX"/>
        </w:rPr>
        <w:t>1.</w:t>
      </w:r>
      <w:r w:rsidRPr="006E4CC1">
        <w:rPr>
          <w:color w:val="000000"/>
          <w:sz w:val="24"/>
          <w:szCs w:val="24"/>
          <w:lang w:val="es-MX"/>
        </w:rPr>
        <w:t xml:space="preserve"> La visión neoclásica de la distribución: productividades marginales y pago de factores; teorema de Euler (</w:t>
      </w:r>
      <w:r w:rsidRPr="006E4CC1">
        <w:rPr>
          <w:color w:val="000000"/>
          <w:sz w:val="24"/>
          <w:szCs w:val="24"/>
          <w:lang w:val="es-ES"/>
        </w:rPr>
        <w:t>Köhler)</w:t>
      </w:r>
      <w:r w:rsidRPr="006E4CC1">
        <w:rPr>
          <w:color w:val="000000"/>
          <w:sz w:val="24"/>
          <w:szCs w:val="24"/>
          <w:lang w:val="es-MX"/>
        </w:rPr>
        <w:t xml:space="preserve">. </w:t>
      </w:r>
    </w:p>
    <w:p w:rsidR="00D55435" w:rsidRPr="006E4CC1" w:rsidRDefault="00D55435" w:rsidP="006E4CC1">
      <w:pPr>
        <w:jc w:val="both"/>
        <w:rPr>
          <w:color w:val="000000"/>
          <w:sz w:val="24"/>
          <w:szCs w:val="24"/>
          <w:lang w:val="es-MX"/>
        </w:rPr>
      </w:pPr>
    </w:p>
    <w:p w:rsidR="00D55435" w:rsidRPr="006E4CC1" w:rsidRDefault="00D55435" w:rsidP="006E4CC1">
      <w:pPr>
        <w:jc w:val="both"/>
        <w:rPr>
          <w:color w:val="000000"/>
          <w:sz w:val="24"/>
          <w:szCs w:val="24"/>
          <w:lang w:val="es-MX"/>
        </w:rPr>
      </w:pPr>
      <w:r w:rsidRPr="006E4CC1">
        <w:rPr>
          <w:b/>
          <w:color w:val="000000"/>
          <w:sz w:val="24"/>
          <w:szCs w:val="24"/>
          <w:lang w:val="es-MX"/>
        </w:rPr>
        <w:t>2.</w:t>
      </w:r>
      <w:r w:rsidRPr="006E4CC1">
        <w:rPr>
          <w:color w:val="000000"/>
          <w:sz w:val="24"/>
          <w:szCs w:val="24"/>
          <w:lang w:val="es-MX"/>
        </w:rPr>
        <w:t xml:space="preserve"> Teoría poskeynesiana de la distribución (Kalecki, Sylos Labini). Ganancias monopólicas y distribución del ingreso (Chudnovsky).</w:t>
      </w:r>
    </w:p>
    <w:p w:rsidR="00D55435" w:rsidRPr="006E4CC1" w:rsidRDefault="00D55435" w:rsidP="006E4CC1">
      <w:pPr>
        <w:jc w:val="both"/>
        <w:rPr>
          <w:color w:val="000000"/>
          <w:sz w:val="24"/>
          <w:szCs w:val="24"/>
          <w:lang w:val="es-MX"/>
        </w:rPr>
      </w:pPr>
    </w:p>
    <w:p w:rsidR="00D55435" w:rsidRPr="006E4CC1" w:rsidRDefault="00D55435" w:rsidP="006E4CC1">
      <w:pPr>
        <w:jc w:val="both"/>
        <w:rPr>
          <w:color w:val="000000"/>
          <w:sz w:val="24"/>
          <w:szCs w:val="24"/>
          <w:lang w:val="es-MX"/>
        </w:rPr>
      </w:pPr>
      <w:r w:rsidRPr="006E4CC1">
        <w:rPr>
          <w:b/>
          <w:color w:val="000000"/>
          <w:sz w:val="24"/>
          <w:szCs w:val="24"/>
          <w:lang w:val="es-MX"/>
        </w:rPr>
        <w:t>3.</w:t>
      </w:r>
      <w:r w:rsidRPr="006E4CC1">
        <w:rPr>
          <w:color w:val="000000"/>
          <w:sz w:val="24"/>
          <w:szCs w:val="24"/>
          <w:lang w:val="es-MX"/>
        </w:rPr>
        <w:t xml:space="preserve"> Visión neoclásica del bienestar: Optimalidad paretiana, eficiencia y teoremas del bienestar social. La desigualdad económica (Atkinson).</w:t>
      </w:r>
    </w:p>
    <w:p w:rsidR="00D55435" w:rsidRPr="006E4CC1" w:rsidRDefault="00D55435" w:rsidP="00820F63">
      <w:pPr>
        <w:pStyle w:val="Default"/>
        <w:spacing w:after="167"/>
      </w:pPr>
    </w:p>
    <w:p w:rsidR="00D55435" w:rsidRDefault="00D55435" w:rsidP="00820F63">
      <w:pPr>
        <w:pStyle w:val="Default"/>
        <w:spacing w:after="167"/>
      </w:pPr>
      <w:r w:rsidRPr="00650561">
        <w:rPr>
          <w:b/>
        </w:rPr>
        <w:t>6.</w:t>
      </w:r>
      <w:r w:rsidRPr="006E4CC1">
        <w:t xml:space="preserve"> </w:t>
      </w:r>
      <w:r w:rsidRPr="006E4CC1">
        <w:rPr>
          <w:b/>
          <w:bCs/>
        </w:rPr>
        <w:t>Bibliografía básica</w:t>
      </w:r>
      <w:r>
        <w:rPr>
          <w:b/>
          <w:bCs/>
        </w:rPr>
        <w:t xml:space="preserve"> por temas</w:t>
      </w:r>
      <w:r>
        <w:t>:</w:t>
      </w:r>
    </w:p>
    <w:p w:rsidR="00D55435" w:rsidRPr="006E4CC1" w:rsidRDefault="00D55435" w:rsidP="00650561">
      <w:pPr>
        <w:jc w:val="both"/>
        <w:rPr>
          <w:b/>
          <w:color w:val="000000"/>
          <w:sz w:val="24"/>
          <w:szCs w:val="24"/>
          <w:lang w:val="es-MX"/>
        </w:rPr>
      </w:pPr>
      <w:r w:rsidRPr="006E4CC1">
        <w:rPr>
          <w:b/>
          <w:color w:val="000000"/>
          <w:sz w:val="24"/>
          <w:szCs w:val="24"/>
          <w:lang w:val="es-MX"/>
        </w:rPr>
        <w:t>1. Introducción: Contexto histórico y carácter de la empresa.</w:t>
      </w:r>
    </w:p>
    <w:p w:rsidR="00D55435" w:rsidRPr="006E4CC1" w:rsidRDefault="00D55435" w:rsidP="00650561">
      <w:pPr>
        <w:jc w:val="both"/>
        <w:rPr>
          <w:b/>
          <w:color w:val="000000"/>
          <w:sz w:val="24"/>
          <w:szCs w:val="24"/>
          <w:lang w:val="es-MX"/>
        </w:rPr>
      </w:pPr>
    </w:p>
    <w:p w:rsidR="00D55435" w:rsidRPr="006E4CC1" w:rsidRDefault="00D55435" w:rsidP="00650561">
      <w:pPr>
        <w:jc w:val="both"/>
        <w:rPr>
          <w:color w:val="000000"/>
          <w:sz w:val="24"/>
          <w:szCs w:val="24"/>
          <w:lang w:val="es-MX"/>
        </w:rPr>
      </w:pPr>
      <w:r w:rsidRPr="006E4CC1">
        <w:rPr>
          <w:color w:val="000000"/>
          <w:sz w:val="24"/>
          <w:szCs w:val="24"/>
          <w:lang w:val="es-MX"/>
        </w:rPr>
        <w:t xml:space="preserve">- Pérez, Carlota (2004), </w:t>
      </w:r>
      <w:r w:rsidRPr="006E4CC1">
        <w:rPr>
          <w:i/>
          <w:color w:val="000000"/>
          <w:sz w:val="24"/>
          <w:szCs w:val="24"/>
          <w:lang w:val="es-MX"/>
        </w:rPr>
        <w:t>Revoluciones Tecnológicas y Capital Financiero</w:t>
      </w:r>
      <w:r w:rsidRPr="006E4CC1">
        <w:rPr>
          <w:color w:val="000000"/>
          <w:sz w:val="24"/>
          <w:szCs w:val="24"/>
          <w:lang w:val="es-MX"/>
        </w:rPr>
        <w:t>, Siglo XXI editores, México, caps. 1-6, págs. 7-47.</w:t>
      </w:r>
    </w:p>
    <w:p w:rsidR="00D55435" w:rsidRPr="006E4CC1" w:rsidRDefault="00D55435" w:rsidP="00650561">
      <w:pPr>
        <w:jc w:val="both"/>
        <w:rPr>
          <w:color w:val="000000"/>
          <w:sz w:val="24"/>
          <w:szCs w:val="24"/>
          <w:lang w:val="es-ES"/>
        </w:rPr>
      </w:pPr>
      <w:r w:rsidRPr="006E4CC1">
        <w:rPr>
          <w:color w:val="000000"/>
          <w:sz w:val="24"/>
          <w:szCs w:val="24"/>
          <w:lang w:val="es-MX"/>
        </w:rPr>
        <w:t>-  Becattini, Giacomo y  Enzo Rullani (1993),  </w:t>
      </w:r>
      <w:r w:rsidRPr="006E4CC1">
        <w:rPr>
          <w:color w:val="000000"/>
          <w:sz w:val="24"/>
          <w:szCs w:val="24"/>
          <w:lang w:val="es-ES"/>
        </w:rPr>
        <w:t xml:space="preserve">” Sistema local y mercado global”, en </w:t>
      </w:r>
      <w:r w:rsidRPr="006E4CC1">
        <w:rPr>
          <w:i/>
          <w:color w:val="000000"/>
          <w:sz w:val="24"/>
          <w:szCs w:val="24"/>
          <w:lang w:val="es-ES"/>
        </w:rPr>
        <w:t>Economia e politica industriale</w:t>
      </w:r>
      <w:r w:rsidRPr="006E4CC1">
        <w:rPr>
          <w:color w:val="000000"/>
          <w:sz w:val="24"/>
          <w:szCs w:val="24"/>
          <w:lang w:val="es-ES"/>
        </w:rPr>
        <w:t xml:space="preserve"> num. 80, Milán. (Traducción al español de A. Montoya).</w:t>
      </w:r>
    </w:p>
    <w:p w:rsidR="00D55435" w:rsidRPr="006E4CC1" w:rsidRDefault="00D55435" w:rsidP="00650561">
      <w:pPr>
        <w:jc w:val="both"/>
        <w:rPr>
          <w:color w:val="000000"/>
          <w:sz w:val="24"/>
          <w:szCs w:val="24"/>
          <w:lang w:val="es-ES"/>
        </w:rPr>
      </w:pPr>
      <w:r w:rsidRPr="006E4CC1">
        <w:rPr>
          <w:color w:val="000000"/>
          <w:sz w:val="24"/>
          <w:szCs w:val="24"/>
          <w:lang w:val="es-ES"/>
        </w:rPr>
        <w:t xml:space="preserve">- Coase, Ronald (1938), “La naturaleza de la empresa”, en Williamson, O. y S. Winter [compiladores, 1996], </w:t>
      </w:r>
      <w:r w:rsidRPr="006E4CC1">
        <w:rPr>
          <w:i/>
          <w:color w:val="000000"/>
          <w:sz w:val="24"/>
          <w:szCs w:val="24"/>
          <w:lang w:val="es-ES"/>
        </w:rPr>
        <w:t>La naturaleza de la empresa</w:t>
      </w:r>
      <w:r w:rsidRPr="006E4CC1">
        <w:rPr>
          <w:color w:val="000000"/>
          <w:sz w:val="24"/>
          <w:szCs w:val="24"/>
          <w:lang w:val="es-ES"/>
        </w:rPr>
        <w:t>, FCE, México, pp. 29-66.</w:t>
      </w:r>
    </w:p>
    <w:p w:rsidR="00D55435" w:rsidRPr="006E4CC1" w:rsidRDefault="00D55435" w:rsidP="00650561">
      <w:pPr>
        <w:jc w:val="both"/>
        <w:rPr>
          <w:color w:val="000000"/>
          <w:sz w:val="24"/>
          <w:szCs w:val="24"/>
          <w:lang w:val="en-US"/>
        </w:rPr>
      </w:pPr>
      <w:r w:rsidRPr="006E4CC1">
        <w:rPr>
          <w:color w:val="000000"/>
          <w:sz w:val="24"/>
          <w:szCs w:val="24"/>
          <w:lang w:val="en-US"/>
        </w:rPr>
        <w:t xml:space="preserve">- Chandler, Alfred (1997), “Strategy and Structure”, en Nicolai J. Foss (ed.), </w:t>
      </w:r>
      <w:r w:rsidRPr="006E4CC1">
        <w:rPr>
          <w:i/>
          <w:color w:val="000000"/>
          <w:sz w:val="24"/>
          <w:szCs w:val="24"/>
          <w:lang w:val="en-US"/>
        </w:rPr>
        <w:t>Resources, Firms and Strategies</w:t>
      </w:r>
      <w:r w:rsidRPr="006E4CC1">
        <w:rPr>
          <w:color w:val="000000"/>
          <w:sz w:val="24"/>
          <w:szCs w:val="24"/>
          <w:lang w:val="en-US"/>
        </w:rPr>
        <w:t>, Oxford University Press, N.Y., pp.40-51.</w:t>
      </w:r>
    </w:p>
    <w:p w:rsidR="00D55435" w:rsidRPr="006E4CC1" w:rsidRDefault="00D55435" w:rsidP="00650561">
      <w:pPr>
        <w:jc w:val="both"/>
        <w:rPr>
          <w:color w:val="000000"/>
          <w:sz w:val="24"/>
          <w:szCs w:val="24"/>
          <w:lang w:val="es-ES"/>
        </w:rPr>
      </w:pPr>
      <w:r w:rsidRPr="006E4CC1">
        <w:rPr>
          <w:color w:val="000000"/>
          <w:sz w:val="24"/>
          <w:szCs w:val="24"/>
          <w:lang w:val="es-ES"/>
        </w:rPr>
        <w:t>(Traducción al español de A. Montoya).</w:t>
      </w:r>
    </w:p>
    <w:p w:rsidR="00D55435" w:rsidRPr="006E4CC1" w:rsidRDefault="00D55435" w:rsidP="00650561">
      <w:pPr>
        <w:jc w:val="both"/>
        <w:rPr>
          <w:b/>
          <w:color w:val="000000"/>
          <w:sz w:val="24"/>
          <w:szCs w:val="24"/>
          <w:lang w:val="es-ES"/>
        </w:rPr>
      </w:pPr>
    </w:p>
    <w:p w:rsidR="00D55435" w:rsidRPr="006E4CC1" w:rsidRDefault="00D55435" w:rsidP="00650561">
      <w:pPr>
        <w:jc w:val="both"/>
        <w:rPr>
          <w:b/>
          <w:color w:val="000000"/>
          <w:sz w:val="24"/>
          <w:szCs w:val="24"/>
          <w:u w:val="single"/>
          <w:lang w:val="es-MX"/>
        </w:rPr>
      </w:pPr>
      <w:r w:rsidRPr="006E4CC1">
        <w:rPr>
          <w:b/>
          <w:color w:val="000000"/>
          <w:sz w:val="24"/>
          <w:szCs w:val="24"/>
          <w:u w:val="single"/>
          <w:lang w:val="es-MX"/>
        </w:rPr>
        <w:t>2. La empresa oligopólica:</w:t>
      </w:r>
    </w:p>
    <w:p w:rsidR="00D55435" w:rsidRPr="006E4CC1" w:rsidRDefault="00D55435" w:rsidP="00650561">
      <w:pPr>
        <w:jc w:val="both"/>
        <w:rPr>
          <w:color w:val="000000"/>
          <w:sz w:val="24"/>
          <w:szCs w:val="24"/>
          <w:lang w:val="es-MX"/>
        </w:rPr>
      </w:pPr>
    </w:p>
    <w:p w:rsidR="00D55435" w:rsidRPr="006E4CC1" w:rsidRDefault="00D55435" w:rsidP="00650561">
      <w:pPr>
        <w:jc w:val="both"/>
        <w:rPr>
          <w:color w:val="000000"/>
          <w:sz w:val="24"/>
          <w:szCs w:val="24"/>
          <w:lang w:val="es-MX"/>
        </w:rPr>
      </w:pPr>
      <w:r w:rsidRPr="006E4CC1">
        <w:rPr>
          <w:color w:val="000000"/>
          <w:sz w:val="24"/>
          <w:szCs w:val="24"/>
          <w:u w:val="single"/>
          <w:lang w:val="es-MX"/>
        </w:rPr>
        <w:t>Modelos de Bain, Sylos Labini y Modigliani</w:t>
      </w:r>
      <w:r w:rsidRPr="006E4CC1">
        <w:rPr>
          <w:color w:val="000000"/>
          <w:sz w:val="24"/>
          <w:szCs w:val="24"/>
          <w:lang w:val="es-MX"/>
        </w:rPr>
        <w:t>:</w:t>
      </w:r>
    </w:p>
    <w:p w:rsidR="00D55435" w:rsidRPr="006E4CC1" w:rsidRDefault="00D55435" w:rsidP="00650561">
      <w:pPr>
        <w:jc w:val="both"/>
        <w:rPr>
          <w:color w:val="000000"/>
          <w:sz w:val="24"/>
          <w:szCs w:val="24"/>
          <w:lang w:val="es-MX"/>
        </w:rPr>
      </w:pPr>
    </w:p>
    <w:p w:rsidR="00D55435" w:rsidRPr="006E4CC1" w:rsidRDefault="00D55435" w:rsidP="00650561">
      <w:pPr>
        <w:jc w:val="both"/>
        <w:rPr>
          <w:color w:val="000000"/>
          <w:sz w:val="24"/>
          <w:szCs w:val="24"/>
          <w:lang w:val="es-MX"/>
        </w:rPr>
      </w:pPr>
      <w:r w:rsidRPr="006E4CC1">
        <w:rPr>
          <w:color w:val="000000"/>
          <w:sz w:val="24"/>
          <w:szCs w:val="24"/>
          <w:lang w:val="es-ES"/>
        </w:rPr>
        <w:t xml:space="preserve">- </w:t>
      </w:r>
      <w:r w:rsidRPr="006E4CC1">
        <w:rPr>
          <w:color w:val="000000"/>
          <w:sz w:val="24"/>
          <w:szCs w:val="24"/>
          <w:lang w:val="es-MX"/>
        </w:rPr>
        <w:t xml:space="preserve">Koutsoyiannis, Anna (2000), </w:t>
      </w:r>
      <w:r w:rsidRPr="006E4CC1">
        <w:rPr>
          <w:i/>
          <w:color w:val="000000"/>
          <w:sz w:val="24"/>
          <w:szCs w:val="24"/>
          <w:lang w:val="es-MX"/>
        </w:rPr>
        <w:t>Microeconomía moderna</w:t>
      </w:r>
      <w:r w:rsidRPr="006E4CC1">
        <w:rPr>
          <w:color w:val="000000"/>
          <w:sz w:val="24"/>
          <w:szCs w:val="24"/>
          <w:lang w:val="es-MX"/>
        </w:rPr>
        <w:t>, Amorrortu editores, Buenos Aires, Introducción y caps. 13 y 14, pp. 285-326.</w:t>
      </w:r>
    </w:p>
    <w:p w:rsidR="00D55435" w:rsidRPr="006E4CC1" w:rsidRDefault="00D55435" w:rsidP="00650561">
      <w:pPr>
        <w:jc w:val="both"/>
        <w:rPr>
          <w:color w:val="000000"/>
          <w:sz w:val="24"/>
          <w:szCs w:val="24"/>
          <w:u w:val="single"/>
          <w:lang w:val="es-MX"/>
        </w:rPr>
      </w:pPr>
    </w:p>
    <w:p w:rsidR="00D55435" w:rsidRPr="006E4CC1" w:rsidRDefault="00D55435" w:rsidP="00650561">
      <w:pPr>
        <w:jc w:val="both"/>
        <w:rPr>
          <w:color w:val="000000"/>
          <w:sz w:val="24"/>
          <w:szCs w:val="24"/>
          <w:u w:val="single"/>
          <w:lang w:val="es-MX"/>
        </w:rPr>
      </w:pPr>
      <w:r w:rsidRPr="006E4CC1">
        <w:rPr>
          <w:color w:val="000000"/>
          <w:sz w:val="24"/>
          <w:szCs w:val="24"/>
          <w:u w:val="single"/>
          <w:lang w:val="es-MX"/>
        </w:rPr>
        <w:t>Modelos de Kalecki, Steindl y Eichner:</w:t>
      </w:r>
    </w:p>
    <w:p w:rsidR="00D55435" w:rsidRPr="006E4CC1" w:rsidRDefault="00D55435" w:rsidP="00650561">
      <w:pPr>
        <w:jc w:val="both"/>
        <w:rPr>
          <w:color w:val="000000"/>
          <w:sz w:val="24"/>
          <w:szCs w:val="24"/>
          <w:lang w:val="es-MX"/>
        </w:rPr>
      </w:pPr>
    </w:p>
    <w:p w:rsidR="00D55435" w:rsidRPr="006E4CC1" w:rsidRDefault="00D55435" w:rsidP="00650561">
      <w:pPr>
        <w:jc w:val="both"/>
        <w:rPr>
          <w:color w:val="000000"/>
          <w:sz w:val="24"/>
          <w:szCs w:val="24"/>
          <w:lang w:val="es-MX"/>
        </w:rPr>
      </w:pPr>
      <w:r w:rsidRPr="006E4CC1">
        <w:rPr>
          <w:color w:val="000000"/>
          <w:sz w:val="24"/>
          <w:szCs w:val="24"/>
          <w:lang w:val="es-MX"/>
        </w:rPr>
        <w:t xml:space="preserve">- Kalecki, Michal (1997), </w:t>
      </w:r>
      <w:r w:rsidRPr="006E4CC1">
        <w:rPr>
          <w:i/>
          <w:color w:val="000000"/>
          <w:sz w:val="24"/>
          <w:szCs w:val="24"/>
          <w:lang w:val="es-MX"/>
        </w:rPr>
        <w:t xml:space="preserve">Teoría de </w:t>
      </w:r>
      <w:smartTag w:uri="urn:schemas-microsoft-com:office:smarttags" w:element="PersonName">
        <w:smartTagPr>
          <w:attr w:name="ProductID" w:val="la Dinámica Económica"/>
        </w:smartTagPr>
        <w:r w:rsidRPr="006E4CC1">
          <w:rPr>
            <w:i/>
            <w:color w:val="000000"/>
            <w:sz w:val="24"/>
            <w:szCs w:val="24"/>
            <w:lang w:val="es-MX"/>
          </w:rPr>
          <w:t>la Dinámica Económica</w:t>
        </w:r>
      </w:smartTag>
      <w:r w:rsidRPr="006E4CC1">
        <w:rPr>
          <w:color w:val="000000"/>
          <w:sz w:val="24"/>
          <w:szCs w:val="24"/>
          <w:lang w:val="es-MX"/>
        </w:rPr>
        <w:t>, FCE, México, cap. 1, pp. 11-28.</w:t>
      </w:r>
    </w:p>
    <w:p w:rsidR="00D55435" w:rsidRPr="006E4CC1" w:rsidRDefault="00D55435" w:rsidP="00650561">
      <w:pPr>
        <w:jc w:val="both"/>
        <w:rPr>
          <w:color w:val="000000"/>
          <w:sz w:val="24"/>
          <w:szCs w:val="24"/>
          <w:lang w:val="es-MX"/>
        </w:rPr>
      </w:pPr>
      <w:r w:rsidRPr="006E4CC1">
        <w:rPr>
          <w:color w:val="000000"/>
          <w:sz w:val="24"/>
          <w:szCs w:val="24"/>
          <w:lang w:val="es-MX"/>
        </w:rPr>
        <w:t xml:space="preserve">- Steindl, Josef (1988), “Precios, costos y márgenes de ganancia”, en Ocampo, José Antonio, (selección de), </w:t>
      </w:r>
      <w:r w:rsidRPr="006E4CC1">
        <w:rPr>
          <w:i/>
          <w:color w:val="000000"/>
          <w:sz w:val="24"/>
          <w:szCs w:val="24"/>
          <w:lang w:val="es-MX"/>
        </w:rPr>
        <w:t>Economía Poskeynesiana</w:t>
      </w:r>
      <w:r w:rsidRPr="006E4CC1">
        <w:rPr>
          <w:color w:val="000000"/>
          <w:sz w:val="24"/>
          <w:szCs w:val="24"/>
          <w:lang w:val="es-MX"/>
        </w:rPr>
        <w:t>, FCE, Lecturas del Trimestre Económico núm. 60, México, pp. 103- 128.</w:t>
      </w:r>
    </w:p>
    <w:p w:rsidR="00D55435" w:rsidRPr="006E4CC1" w:rsidRDefault="00D55435" w:rsidP="00650561">
      <w:pPr>
        <w:jc w:val="both"/>
        <w:rPr>
          <w:color w:val="000000"/>
          <w:sz w:val="24"/>
          <w:szCs w:val="24"/>
          <w:lang w:val="es-MX"/>
        </w:rPr>
      </w:pPr>
      <w:r w:rsidRPr="006E4CC1">
        <w:rPr>
          <w:color w:val="000000"/>
          <w:sz w:val="24"/>
          <w:szCs w:val="24"/>
          <w:lang w:val="es-MX"/>
        </w:rPr>
        <w:t>- Eichner, Alfredo (1988), “Una teoría de la determinación del margen de ganancia en el oligopolio”, en Ocampo, José Antonio, Op. cit., pp. 204-224.</w:t>
      </w:r>
    </w:p>
    <w:p w:rsidR="00D55435" w:rsidRPr="006E4CC1" w:rsidRDefault="00D55435" w:rsidP="00650561">
      <w:pPr>
        <w:jc w:val="both"/>
        <w:rPr>
          <w:color w:val="000000"/>
          <w:sz w:val="24"/>
          <w:szCs w:val="24"/>
          <w:lang w:val="es-MX"/>
        </w:rPr>
      </w:pPr>
    </w:p>
    <w:p w:rsidR="00D55435" w:rsidRPr="006E4CC1" w:rsidRDefault="00D55435" w:rsidP="00650561">
      <w:pPr>
        <w:jc w:val="both"/>
        <w:rPr>
          <w:color w:val="000000"/>
          <w:sz w:val="24"/>
          <w:szCs w:val="24"/>
          <w:u w:val="single"/>
          <w:lang w:val="es-MX"/>
        </w:rPr>
      </w:pPr>
      <w:r w:rsidRPr="006E4CC1">
        <w:rPr>
          <w:b/>
          <w:color w:val="000000"/>
          <w:sz w:val="24"/>
          <w:szCs w:val="24"/>
          <w:u w:val="single"/>
          <w:lang w:val="es-MX"/>
        </w:rPr>
        <w:t>3. La empresa corporativa y transnacional:</w:t>
      </w:r>
    </w:p>
    <w:p w:rsidR="00D55435" w:rsidRPr="006E4CC1" w:rsidRDefault="00D55435" w:rsidP="00650561">
      <w:pPr>
        <w:jc w:val="both"/>
        <w:rPr>
          <w:color w:val="000000"/>
          <w:sz w:val="24"/>
          <w:szCs w:val="24"/>
          <w:lang w:val="es-MX"/>
        </w:rPr>
      </w:pPr>
    </w:p>
    <w:p w:rsidR="00D55435" w:rsidRPr="006E4CC1" w:rsidRDefault="00D55435" w:rsidP="00650561">
      <w:pPr>
        <w:jc w:val="both"/>
        <w:rPr>
          <w:color w:val="000000"/>
          <w:sz w:val="24"/>
          <w:szCs w:val="24"/>
          <w:lang w:val="es-ES"/>
        </w:rPr>
      </w:pPr>
      <w:r w:rsidRPr="006E4CC1">
        <w:rPr>
          <w:color w:val="000000"/>
          <w:sz w:val="24"/>
          <w:szCs w:val="24"/>
          <w:lang w:val="es-ES"/>
        </w:rPr>
        <w:t xml:space="preserve">- Hymer, Stephen (1980), “Las empresas multinacionales y la ley del desarrollo desigual”, en </w:t>
      </w:r>
      <w:r w:rsidRPr="006E4CC1">
        <w:rPr>
          <w:i/>
          <w:color w:val="000000"/>
          <w:sz w:val="24"/>
          <w:szCs w:val="24"/>
          <w:lang w:val="es-ES"/>
        </w:rPr>
        <w:t xml:space="preserve">Industrialización e internacionalización en </w:t>
      </w:r>
      <w:smartTag w:uri="urn:schemas-microsoft-com:office:smarttags" w:element="PersonName">
        <w:smartTagPr>
          <w:attr w:name="ProductID" w:val="la América Latina"/>
        </w:smartTagPr>
        <w:r w:rsidRPr="006E4CC1">
          <w:rPr>
            <w:i/>
            <w:color w:val="000000"/>
            <w:sz w:val="24"/>
            <w:szCs w:val="24"/>
            <w:lang w:val="es-ES"/>
          </w:rPr>
          <w:t>la América Latina</w:t>
        </w:r>
      </w:smartTag>
      <w:r w:rsidRPr="006E4CC1">
        <w:rPr>
          <w:color w:val="000000"/>
          <w:sz w:val="24"/>
          <w:szCs w:val="24"/>
          <w:lang w:val="es-ES"/>
        </w:rPr>
        <w:t>, selección de Fernando Fajnzylber, Lecturas del Trimestre Económico, núm. 34, FCE, México, págs. 27-56.</w:t>
      </w:r>
    </w:p>
    <w:p w:rsidR="00D55435" w:rsidRPr="006E4CC1" w:rsidRDefault="00D55435" w:rsidP="00650561">
      <w:pPr>
        <w:jc w:val="both"/>
        <w:rPr>
          <w:color w:val="000000"/>
          <w:sz w:val="24"/>
          <w:szCs w:val="24"/>
          <w:lang w:val="en-US"/>
        </w:rPr>
      </w:pPr>
      <w:r w:rsidRPr="006E4CC1">
        <w:rPr>
          <w:color w:val="000000"/>
          <w:sz w:val="24"/>
          <w:szCs w:val="24"/>
          <w:lang w:val="es-ES"/>
        </w:rPr>
        <w:t xml:space="preserve">- Fajnzylber, Fernando (1980), “Oligopolio, empresas transnacionales y estilos de desarrollo”, en </w:t>
      </w:r>
      <w:r w:rsidRPr="006E4CC1">
        <w:rPr>
          <w:i/>
          <w:color w:val="000000"/>
          <w:sz w:val="24"/>
          <w:szCs w:val="24"/>
          <w:lang w:val="es-ES"/>
        </w:rPr>
        <w:t xml:space="preserve">Industrialización e internacionalización en </w:t>
      </w:r>
      <w:smartTag w:uri="urn:schemas-microsoft-com:office:smarttags" w:element="PersonName">
        <w:smartTagPr>
          <w:attr w:name="ProductID" w:val="la América Latina"/>
        </w:smartTagPr>
        <w:r w:rsidRPr="006E4CC1">
          <w:rPr>
            <w:i/>
            <w:color w:val="000000"/>
            <w:sz w:val="24"/>
            <w:szCs w:val="24"/>
            <w:lang w:val="es-ES"/>
          </w:rPr>
          <w:t>la América Latina</w:t>
        </w:r>
      </w:smartTag>
      <w:r w:rsidRPr="006E4CC1">
        <w:rPr>
          <w:color w:val="000000"/>
          <w:sz w:val="24"/>
          <w:szCs w:val="24"/>
          <w:lang w:val="es-ES"/>
        </w:rPr>
        <w:t xml:space="preserve">, Op. cit., págs. </w:t>
      </w:r>
      <w:r w:rsidRPr="006E4CC1">
        <w:rPr>
          <w:color w:val="000000"/>
          <w:sz w:val="24"/>
          <w:szCs w:val="24"/>
          <w:lang w:val="en-US"/>
        </w:rPr>
        <w:t>180-208.</w:t>
      </w:r>
    </w:p>
    <w:p w:rsidR="00D55435" w:rsidRPr="006E4CC1" w:rsidRDefault="00D55435" w:rsidP="00650561">
      <w:pPr>
        <w:jc w:val="both"/>
        <w:rPr>
          <w:b/>
          <w:color w:val="000000"/>
          <w:sz w:val="24"/>
          <w:szCs w:val="24"/>
          <w:u w:val="single"/>
          <w:lang w:val="en-US"/>
        </w:rPr>
      </w:pPr>
    </w:p>
    <w:p w:rsidR="00D55435" w:rsidRPr="006E4CC1" w:rsidRDefault="00D55435" w:rsidP="00650561">
      <w:pPr>
        <w:jc w:val="both"/>
        <w:rPr>
          <w:color w:val="000000"/>
          <w:sz w:val="24"/>
          <w:szCs w:val="24"/>
          <w:u w:val="single"/>
          <w:lang w:val="en-US"/>
        </w:rPr>
      </w:pPr>
      <w:r w:rsidRPr="006E4CC1">
        <w:rPr>
          <w:b/>
          <w:color w:val="000000"/>
          <w:sz w:val="24"/>
          <w:szCs w:val="24"/>
          <w:u w:val="single"/>
          <w:lang w:val="en-US"/>
        </w:rPr>
        <w:t>4. Oligopolio, inversión y progreso técnico:</w:t>
      </w:r>
    </w:p>
    <w:p w:rsidR="00D55435" w:rsidRPr="006E4CC1" w:rsidRDefault="00D55435" w:rsidP="00650561">
      <w:pPr>
        <w:jc w:val="both"/>
        <w:rPr>
          <w:color w:val="000000"/>
          <w:sz w:val="24"/>
          <w:szCs w:val="24"/>
          <w:lang w:val="en-US"/>
        </w:rPr>
      </w:pPr>
    </w:p>
    <w:p w:rsidR="00D55435" w:rsidRPr="006E4CC1" w:rsidRDefault="00D55435" w:rsidP="00650561">
      <w:pPr>
        <w:jc w:val="both"/>
        <w:rPr>
          <w:color w:val="000000"/>
          <w:sz w:val="24"/>
          <w:szCs w:val="24"/>
          <w:lang w:val="es-ES"/>
        </w:rPr>
      </w:pPr>
      <w:r w:rsidRPr="006E4CC1">
        <w:rPr>
          <w:color w:val="000000"/>
          <w:sz w:val="24"/>
          <w:szCs w:val="24"/>
          <w:lang w:val="en-US"/>
        </w:rPr>
        <w:t xml:space="preserve">- Kalecki, Michal (1990), “The principle of increasing risk”, en </w:t>
      </w:r>
      <w:r w:rsidRPr="006E4CC1">
        <w:rPr>
          <w:i/>
          <w:color w:val="000000"/>
          <w:sz w:val="24"/>
          <w:szCs w:val="24"/>
          <w:lang w:val="en-US"/>
        </w:rPr>
        <w:t>Collected Works</w:t>
      </w:r>
      <w:r w:rsidRPr="006E4CC1">
        <w:rPr>
          <w:color w:val="000000"/>
          <w:sz w:val="24"/>
          <w:szCs w:val="24"/>
          <w:lang w:val="en-US"/>
        </w:rPr>
        <w:t xml:space="preserve">, vol. </w:t>
      </w:r>
      <w:r w:rsidRPr="006E4CC1">
        <w:rPr>
          <w:color w:val="000000"/>
          <w:sz w:val="24"/>
          <w:szCs w:val="24"/>
          <w:lang w:val="es-ES"/>
        </w:rPr>
        <w:t>I, Clarendon Press, Oxford. (Traducción al español de A. Montoya, mimeo, DEP-FE, 2006).</w:t>
      </w:r>
    </w:p>
    <w:p w:rsidR="00D55435" w:rsidRPr="006E4CC1" w:rsidRDefault="00D55435" w:rsidP="00650561">
      <w:pPr>
        <w:jc w:val="both"/>
        <w:rPr>
          <w:color w:val="000000"/>
          <w:sz w:val="24"/>
          <w:szCs w:val="24"/>
          <w:lang w:val="es-MX"/>
        </w:rPr>
      </w:pPr>
      <w:r w:rsidRPr="006E4CC1">
        <w:rPr>
          <w:color w:val="000000"/>
          <w:sz w:val="24"/>
          <w:szCs w:val="24"/>
          <w:lang w:val="es-ES"/>
        </w:rPr>
        <w:t xml:space="preserve">- Minsky, Hyman (1980), “La teoría de la inversión”, en </w:t>
      </w:r>
      <w:r w:rsidRPr="006E4CC1">
        <w:rPr>
          <w:color w:val="000000"/>
          <w:sz w:val="24"/>
          <w:szCs w:val="24"/>
          <w:lang w:val="es-MX"/>
        </w:rPr>
        <w:t>Ocampo, José Antonio, Op. cit., pp. 536-552.</w:t>
      </w:r>
    </w:p>
    <w:p w:rsidR="00D55435" w:rsidRPr="006E4CC1" w:rsidRDefault="00D55435" w:rsidP="00650561">
      <w:pPr>
        <w:jc w:val="both"/>
        <w:rPr>
          <w:color w:val="000000"/>
          <w:sz w:val="24"/>
          <w:szCs w:val="24"/>
          <w:lang w:val="es-MX"/>
        </w:rPr>
      </w:pPr>
      <w:r w:rsidRPr="006E4CC1">
        <w:rPr>
          <w:color w:val="000000"/>
          <w:sz w:val="24"/>
          <w:szCs w:val="24"/>
          <w:lang w:val="es-MX"/>
        </w:rPr>
        <w:t xml:space="preserve">- Schumpeter, Joseph A. (1997), </w:t>
      </w:r>
      <w:r w:rsidRPr="006E4CC1">
        <w:rPr>
          <w:i/>
          <w:color w:val="000000"/>
          <w:sz w:val="24"/>
          <w:szCs w:val="24"/>
          <w:lang w:val="es-MX"/>
        </w:rPr>
        <w:t>Teoría del desenvolvimiento económico</w:t>
      </w:r>
      <w:r w:rsidRPr="006E4CC1">
        <w:rPr>
          <w:color w:val="000000"/>
          <w:sz w:val="24"/>
          <w:szCs w:val="24"/>
          <w:lang w:val="es-MX"/>
        </w:rPr>
        <w:t>, FCE,  México, 1997, cap. II, 68-103.</w:t>
      </w:r>
    </w:p>
    <w:p w:rsidR="00D55435" w:rsidRPr="006E4CC1" w:rsidRDefault="00D55435" w:rsidP="00650561">
      <w:pPr>
        <w:jc w:val="both"/>
        <w:rPr>
          <w:color w:val="000000"/>
          <w:sz w:val="24"/>
          <w:szCs w:val="24"/>
          <w:lang w:val="es-MX"/>
        </w:rPr>
      </w:pPr>
      <w:r w:rsidRPr="006E4CC1">
        <w:rPr>
          <w:color w:val="000000"/>
          <w:sz w:val="24"/>
          <w:szCs w:val="24"/>
          <w:lang w:val="es-MX"/>
        </w:rPr>
        <w:t xml:space="preserve">- Pérez, Carlota (2004), </w:t>
      </w:r>
      <w:r w:rsidRPr="006E4CC1">
        <w:rPr>
          <w:i/>
          <w:color w:val="000000"/>
          <w:sz w:val="24"/>
          <w:szCs w:val="24"/>
          <w:lang w:val="es-MX"/>
        </w:rPr>
        <w:t>Revoluciones Tecnológicas y Capital Financiero</w:t>
      </w:r>
      <w:r w:rsidRPr="006E4CC1">
        <w:rPr>
          <w:color w:val="000000"/>
          <w:sz w:val="24"/>
          <w:szCs w:val="24"/>
          <w:lang w:val="es-MX"/>
        </w:rPr>
        <w:t>, Siglo XXI editores, México, caps. 1-6, págs. 48-102.</w:t>
      </w:r>
    </w:p>
    <w:p w:rsidR="00D55435" w:rsidRPr="006E4CC1" w:rsidRDefault="00D55435" w:rsidP="00650561">
      <w:pPr>
        <w:jc w:val="both"/>
        <w:rPr>
          <w:color w:val="000000"/>
          <w:sz w:val="24"/>
          <w:szCs w:val="24"/>
          <w:lang w:val="es-ES"/>
        </w:rPr>
      </w:pPr>
    </w:p>
    <w:p w:rsidR="00D55435" w:rsidRPr="006E4CC1" w:rsidRDefault="00D55435" w:rsidP="00650561">
      <w:pPr>
        <w:jc w:val="both"/>
        <w:rPr>
          <w:b/>
          <w:color w:val="000000"/>
          <w:sz w:val="24"/>
          <w:szCs w:val="24"/>
          <w:lang w:val="es-MX"/>
        </w:rPr>
      </w:pPr>
      <w:r w:rsidRPr="006E4CC1">
        <w:rPr>
          <w:b/>
          <w:color w:val="000000"/>
          <w:sz w:val="24"/>
          <w:szCs w:val="24"/>
          <w:u w:val="single"/>
          <w:lang w:val="es-MX"/>
        </w:rPr>
        <w:t>2ª parte: Gran empresa, distribución del ingreso y bienestar</w:t>
      </w:r>
      <w:r w:rsidRPr="006E4CC1">
        <w:rPr>
          <w:b/>
          <w:color w:val="000000"/>
          <w:sz w:val="24"/>
          <w:szCs w:val="24"/>
          <w:lang w:val="es-MX"/>
        </w:rPr>
        <w:t>:</w:t>
      </w:r>
    </w:p>
    <w:p w:rsidR="00D55435" w:rsidRPr="006E4CC1" w:rsidRDefault="00D55435" w:rsidP="00650561">
      <w:pPr>
        <w:jc w:val="both"/>
        <w:rPr>
          <w:color w:val="000000"/>
          <w:sz w:val="24"/>
          <w:szCs w:val="24"/>
          <w:lang w:val="es-ES"/>
        </w:rPr>
      </w:pPr>
    </w:p>
    <w:p w:rsidR="00D55435" w:rsidRPr="006E4CC1" w:rsidRDefault="00D55435" w:rsidP="00650561">
      <w:pPr>
        <w:jc w:val="both"/>
        <w:rPr>
          <w:color w:val="000000"/>
          <w:sz w:val="24"/>
          <w:szCs w:val="24"/>
          <w:lang w:val="es-MX"/>
        </w:rPr>
      </w:pPr>
      <w:r w:rsidRPr="006E4CC1">
        <w:rPr>
          <w:color w:val="000000"/>
          <w:sz w:val="24"/>
          <w:szCs w:val="24"/>
          <w:lang w:val="es-ES"/>
        </w:rPr>
        <w:t xml:space="preserve">- </w:t>
      </w:r>
      <w:r w:rsidRPr="006E4CC1">
        <w:rPr>
          <w:color w:val="000000"/>
          <w:sz w:val="24"/>
          <w:szCs w:val="24"/>
          <w:lang w:val="es-MX"/>
        </w:rPr>
        <w:t xml:space="preserve">Koutsoyiannis, Anna (2000), </w:t>
      </w:r>
      <w:r w:rsidRPr="006E4CC1">
        <w:rPr>
          <w:i/>
          <w:color w:val="000000"/>
          <w:sz w:val="24"/>
          <w:szCs w:val="24"/>
          <w:lang w:val="es-MX"/>
        </w:rPr>
        <w:t>Microeconomía moderna</w:t>
      </w:r>
      <w:r w:rsidRPr="006E4CC1">
        <w:rPr>
          <w:color w:val="000000"/>
          <w:sz w:val="24"/>
          <w:szCs w:val="24"/>
          <w:lang w:val="es-MX"/>
        </w:rPr>
        <w:t>, Amorrortu editores, Buenos Aires, cap. 21, pp. 449-495.</w:t>
      </w:r>
    </w:p>
    <w:p w:rsidR="00D55435" w:rsidRPr="006E4CC1" w:rsidRDefault="00D55435" w:rsidP="00650561">
      <w:pPr>
        <w:jc w:val="both"/>
        <w:rPr>
          <w:color w:val="000000"/>
          <w:sz w:val="24"/>
          <w:szCs w:val="24"/>
          <w:lang w:val="es-ES"/>
        </w:rPr>
      </w:pPr>
      <w:r w:rsidRPr="006E4CC1">
        <w:rPr>
          <w:color w:val="000000"/>
          <w:sz w:val="24"/>
          <w:szCs w:val="24"/>
          <w:lang w:val="es-ES"/>
        </w:rPr>
        <w:t xml:space="preserve">- Köhler, Heinz (1970), </w:t>
      </w:r>
      <w:r w:rsidRPr="006E4CC1">
        <w:rPr>
          <w:i/>
          <w:color w:val="000000"/>
          <w:sz w:val="24"/>
          <w:szCs w:val="24"/>
          <w:lang w:val="es-ES"/>
        </w:rPr>
        <w:t>Planificación y bienestar</w:t>
      </w:r>
      <w:r w:rsidRPr="006E4CC1">
        <w:rPr>
          <w:color w:val="000000"/>
          <w:sz w:val="24"/>
          <w:szCs w:val="24"/>
          <w:lang w:val="es-ES"/>
        </w:rPr>
        <w:t>, Amorrortu editores, Buenos Aires, Argentina, caps. 1-6, págs. 15-108.</w:t>
      </w:r>
    </w:p>
    <w:p w:rsidR="00D55435" w:rsidRPr="006E4CC1" w:rsidRDefault="00D55435" w:rsidP="00650561">
      <w:pPr>
        <w:jc w:val="both"/>
        <w:rPr>
          <w:color w:val="000000"/>
          <w:sz w:val="24"/>
          <w:szCs w:val="24"/>
          <w:lang w:val="es-MX"/>
        </w:rPr>
      </w:pPr>
      <w:r w:rsidRPr="006E4CC1">
        <w:rPr>
          <w:color w:val="000000"/>
          <w:sz w:val="24"/>
          <w:szCs w:val="24"/>
          <w:lang w:val="es-ES"/>
        </w:rPr>
        <w:t xml:space="preserve">- Kalecki, Michal (1980), “Los determinantes de las ganancias”, en </w:t>
      </w:r>
      <w:r w:rsidRPr="006E4CC1">
        <w:rPr>
          <w:color w:val="000000"/>
          <w:sz w:val="24"/>
          <w:szCs w:val="24"/>
          <w:lang w:val="es-MX"/>
        </w:rPr>
        <w:t>Ocampo, José Antonio, Op. cit., pp. 265-276.</w:t>
      </w:r>
    </w:p>
    <w:p w:rsidR="00D55435" w:rsidRPr="006E4CC1" w:rsidRDefault="00D55435" w:rsidP="00650561">
      <w:pPr>
        <w:jc w:val="both"/>
        <w:rPr>
          <w:color w:val="000000"/>
          <w:sz w:val="24"/>
          <w:szCs w:val="24"/>
          <w:lang w:val="es-MX"/>
        </w:rPr>
      </w:pPr>
      <w:r w:rsidRPr="006E4CC1">
        <w:rPr>
          <w:color w:val="000000"/>
          <w:sz w:val="24"/>
          <w:szCs w:val="24"/>
          <w:lang w:val="es-MX"/>
        </w:rPr>
        <w:t xml:space="preserve">- Sylos Labini, Paolo (1988) “Precios y distribución de la renta en la industria manufacturera”, cap. VIII de </w:t>
      </w:r>
      <w:r w:rsidRPr="006E4CC1">
        <w:rPr>
          <w:i/>
          <w:color w:val="000000"/>
          <w:sz w:val="24"/>
          <w:szCs w:val="24"/>
          <w:lang w:val="es-MX"/>
        </w:rPr>
        <w:t>Las fuerzas del desarrollo y del declive</w:t>
      </w:r>
      <w:r w:rsidRPr="006E4CC1">
        <w:rPr>
          <w:color w:val="000000"/>
          <w:sz w:val="24"/>
          <w:szCs w:val="24"/>
          <w:lang w:val="es-MX"/>
        </w:rPr>
        <w:t>, oikos-tau, Barcelona, pp. 243-277.</w:t>
      </w:r>
    </w:p>
    <w:p w:rsidR="00D55435" w:rsidRPr="006E4CC1" w:rsidRDefault="00D55435" w:rsidP="00650561">
      <w:pPr>
        <w:jc w:val="both"/>
        <w:rPr>
          <w:color w:val="000000"/>
          <w:sz w:val="24"/>
          <w:szCs w:val="24"/>
          <w:lang w:val="es-ES"/>
        </w:rPr>
      </w:pPr>
      <w:r w:rsidRPr="006E4CC1">
        <w:rPr>
          <w:color w:val="000000"/>
          <w:sz w:val="24"/>
          <w:szCs w:val="24"/>
          <w:lang w:val="es-ES"/>
        </w:rPr>
        <w:t xml:space="preserve">- Chudnovski, Daniel (1980), “Empresas multinacionales y ganancias monopólicas”, en Fernando Fajnzylber (selección de), </w:t>
      </w:r>
      <w:r w:rsidRPr="006E4CC1">
        <w:rPr>
          <w:i/>
          <w:color w:val="000000"/>
          <w:sz w:val="24"/>
          <w:szCs w:val="24"/>
          <w:lang w:val="es-ES"/>
        </w:rPr>
        <w:t>Industrialización e internacionalización en América Latina</w:t>
      </w:r>
      <w:r w:rsidRPr="006E4CC1">
        <w:rPr>
          <w:color w:val="000000"/>
          <w:sz w:val="24"/>
          <w:szCs w:val="24"/>
          <w:lang w:val="es-ES"/>
        </w:rPr>
        <w:t xml:space="preserve">, Lecturas del Trimestre Económico, núm. 34, FCE, págs. </w:t>
      </w:r>
    </w:p>
    <w:p w:rsidR="00D55435" w:rsidRDefault="00D55435" w:rsidP="00650561">
      <w:pPr>
        <w:jc w:val="both"/>
        <w:rPr>
          <w:color w:val="000000"/>
          <w:sz w:val="24"/>
          <w:szCs w:val="24"/>
          <w:lang w:val="es-MX"/>
        </w:rPr>
      </w:pPr>
      <w:r w:rsidRPr="006E4CC1">
        <w:rPr>
          <w:color w:val="000000"/>
          <w:sz w:val="24"/>
          <w:szCs w:val="24"/>
          <w:lang w:val="es-MX"/>
        </w:rPr>
        <w:t xml:space="preserve">- Atkinson, A. B. (1981), </w:t>
      </w:r>
      <w:r w:rsidRPr="006E4CC1">
        <w:rPr>
          <w:i/>
          <w:color w:val="000000"/>
          <w:sz w:val="24"/>
          <w:szCs w:val="24"/>
          <w:lang w:val="es-MX"/>
        </w:rPr>
        <w:t>La economía de la desigualdad</w:t>
      </w:r>
      <w:r w:rsidRPr="006E4CC1">
        <w:rPr>
          <w:color w:val="000000"/>
          <w:sz w:val="24"/>
          <w:szCs w:val="24"/>
          <w:lang w:val="es-MX"/>
        </w:rPr>
        <w:t>, Editorial Crítica, Barcelona, caps. 1-3, pp. 9-70.</w:t>
      </w:r>
    </w:p>
    <w:p w:rsidR="00D55435" w:rsidRPr="006E4CC1" w:rsidRDefault="00D55435" w:rsidP="00650561">
      <w:pPr>
        <w:jc w:val="both"/>
        <w:rPr>
          <w:color w:val="000000"/>
          <w:sz w:val="24"/>
          <w:szCs w:val="24"/>
          <w:lang w:val="es-MX"/>
        </w:rPr>
      </w:pPr>
    </w:p>
    <w:p w:rsidR="00D55435" w:rsidRDefault="00D55435" w:rsidP="00013878">
      <w:pPr>
        <w:pStyle w:val="Default"/>
      </w:pPr>
      <w:r w:rsidRPr="006E4CC1">
        <w:rPr>
          <w:b/>
          <w:bCs/>
        </w:rPr>
        <w:t>Bibliografía complementaria</w:t>
      </w:r>
      <w:r>
        <w:t>:</w:t>
      </w:r>
    </w:p>
    <w:p w:rsidR="00D55435" w:rsidRDefault="00D55435" w:rsidP="00013878">
      <w:pPr>
        <w:pStyle w:val="Default"/>
      </w:pPr>
    </w:p>
    <w:p w:rsidR="00D55435" w:rsidRPr="006E4CC1" w:rsidRDefault="00D55435" w:rsidP="00013878">
      <w:pPr>
        <w:jc w:val="both"/>
        <w:rPr>
          <w:color w:val="000000"/>
          <w:sz w:val="24"/>
          <w:szCs w:val="24"/>
          <w:lang w:val="es-MX"/>
        </w:rPr>
      </w:pPr>
      <w:r w:rsidRPr="006E4CC1">
        <w:rPr>
          <w:sz w:val="24"/>
          <w:szCs w:val="24"/>
        </w:rPr>
        <w:t xml:space="preserve"> </w:t>
      </w:r>
      <w:r w:rsidRPr="006E4CC1">
        <w:rPr>
          <w:color w:val="000000"/>
          <w:sz w:val="24"/>
          <w:szCs w:val="24"/>
          <w:lang w:val="es-MX"/>
        </w:rPr>
        <w:t xml:space="preserve">- Arrow, Kenneth y Tibor Scitovsky (selección de), </w:t>
      </w:r>
      <w:r w:rsidRPr="006E4CC1">
        <w:rPr>
          <w:i/>
          <w:color w:val="000000"/>
          <w:sz w:val="24"/>
          <w:szCs w:val="24"/>
          <w:lang w:val="es-MX"/>
        </w:rPr>
        <w:t>La economía del bienestar</w:t>
      </w:r>
      <w:r w:rsidRPr="006E4CC1">
        <w:rPr>
          <w:color w:val="000000"/>
          <w:sz w:val="24"/>
          <w:szCs w:val="24"/>
          <w:lang w:val="es-MX"/>
        </w:rPr>
        <w:t>, Lecturas del Trimestre Económico, núm 9*, FCE, México, 1974.</w:t>
      </w:r>
    </w:p>
    <w:p w:rsidR="00D55435" w:rsidRPr="006E4CC1" w:rsidRDefault="00D55435" w:rsidP="00013878">
      <w:pPr>
        <w:jc w:val="both"/>
        <w:rPr>
          <w:color w:val="000000"/>
          <w:sz w:val="24"/>
          <w:szCs w:val="24"/>
          <w:lang w:val="it-IT"/>
        </w:rPr>
      </w:pPr>
      <w:r w:rsidRPr="006E4CC1">
        <w:rPr>
          <w:color w:val="000000"/>
          <w:sz w:val="24"/>
          <w:szCs w:val="24"/>
          <w:lang w:val="it-IT"/>
        </w:rPr>
        <w:t xml:space="preserve">- Antonelli, Cristiano, </w:t>
      </w:r>
      <w:r w:rsidRPr="006E4CC1">
        <w:rPr>
          <w:i/>
          <w:color w:val="000000"/>
          <w:sz w:val="24"/>
          <w:szCs w:val="24"/>
          <w:lang w:val="it-IT"/>
        </w:rPr>
        <w:t>Economia dell’innovazione. Cambiamento tecnologico e dinamica industrial</w:t>
      </w:r>
      <w:r w:rsidRPr="006E4CC1">
        <w:rPr>
          <w:color w:val="000000"/>
          <w:sz w:val="24"/>
          <w:szCs w:val="24"/>
          <w:lang w:val="it-IT"/>
        </w:rPr>
        <w:t>e, Laterza, Roma, 1995.</w:t>
      </w:r>
    </w:p>
    <w:p w:rsidR="00D55435" w:rsidRPr="006E4CC1" w:rsidRDefault="00D55435" w:rsidP="00013878">
      <w:pPr>
        <w:jc w:val="both"/>
        <w:rPr>
          <w:color w:val="000000"/>
          <w:sz w:val="24"/>
          <w:szCs w:val="24"/>
          <w:lang w:val="en-US"/>
        </w:rPr>
      </w:pPr>
      <w:r w:rsidRPr="006E4CC1">
        <w:rPr>
          <w:color w:val="000000"/>
          <w:sz w:val="24"/>
          <w:szCs w:val="24"/>
          <w:lang w:val="en-US"/>
        </w:rPr>
        <w:t xml:space="preserve">- Arestis, Philip, </w:t>
      </w:r>
      <w:r w:rsidRPr="006E4CC1">
        <w:rPr>
          <w:i/>
          <w:color w:val="000000"/>
          <w:sz w:val="24"/>
          <w:szCs w:val="24"/>
          <w:lang w:val="en-US"/>
        </w:rPr>
        <w:t>The Post-Keynesian Approach to Economics</w:t>
      </w:r>
      <w:r w:rsidRPr="006E4CC1">
        <w:rPr>
          <w:color w:val="000000"/>
          <w:sz w:val="24"/>
          <w:szCs w:val="24"/>
          <w:lang w:val="en-US"/>
        </w:rPr>
        <w:t>, Edward Elgar Publisshing Company, 1992.</w:t>
      </w:r>
    </w:p>
    <w:p w:rsidR="00D55435" w:rsidRPr="006E4CC1" w:rsidRDefault="00D55435" w:rsidP="00013878">
      <w:pPr>
        <w:jc w:val="both"/>
        <w:rPr>
          <w:color w:val="000000"/>
          <w:sz w:val="24"/>
          <w:szCs w:val="24"/>
          <w:lang w:val="it-IT"/>
        </w:rPr>
      </w:pPr>
      <w:r w:rsidRPr="006E4CC1">
        <w:rPr>
          <w:color w:val="000000"/>
          <w:sz w:val="24"/>
          <w:szCs w:val="24"/>
          <w:lang w:val="en-US"/>
        </w:rPr>
        <w:t xml:space="preserve">-- Boyer, Robert, “Technical change and the theory of ‘Regulation’” y “Formalizing Growth Regimes” en Dosi et al.- </w:t>
      </w:r>
      <w:r w:rsidRPr="006E4CC1">
        <w:rPr>
          <w:i/>
          <w:color w:val="000000"/>
          <w:sz w:val="24"/>
          <w:szCs w:val="24"/>
          <w:lang w:val="it-IT"/>
        </w:rPr>
        <w:t>Technical Change and Economic Theory</w:t>
      </w:r>
      <w:r w:rsidRPr="006E4CC1">
        <w:rPr>
          <w:color w:val="000000"/>
          <w:sz w:val="24"/>
          <w:szCs w:val="24"/>
          <w:lang w:val="it-IT"/>
        </w:rPr>
        <w:t>, Londres, Frances Printer, 1988.</w:t>
      </w:r>
    </w:p>
    <w:p w:rsidR="00D55435" w:rsidRPr="006E4CC1" w:rsidRDefault="00D55435" w:rsidP="00013878">
      <w:pPr>
        <w:jc w:val="both"/>
        <w:rPr>
          <w:color w:val="000000"/>
          <w:sz w:val="24"/>
          <w:szCs w:val="24"/>
          <w:lang w:val="it-IT"/>
        </w:rPr>
      </w:pPr>
      <w:r w:rsidRPr="006E4CC1">
        <w:rPr>
          <w:color w:val="000000"/>
          <w:sz w:val="24"/>
          <w:szCs w:val="24"/>
          <w:lang w:val="it-IT"/>
        </w:rPr>
        <w:t xml:space="preserve">- Brusco, Sebastiano, </w:t>
      </w:r>
      <w:r w:rsidRPr="006E4CC1">
        <w:rPr>
          <w:i/>
          <w:color w:val="000000"/>
          <w:sz w:val="24"/>
          <w:szCs w:val="24"/>
          <w:lang w:val="it-IT"/>
        </w:rPr>
        <w:t>Piccole imprese e distretti industriali</w:t>
      </w:r>
      <w:r w:rsidRPr="006E4CC1">
        <w:rPr>
          <w:color w:val="000000"/>
          <w:sz w:val="24"/>
          <w:szCs w:val="24"/>
          <w:lang w:val="it-IT"/>
        </w:rPr>
        <w:t>, Turín, Rosenberg &amp; Sellier, 1989.</w:t>
      </w:r>
    </w:p>
    <w:p w:rsidR="00D55435" w:rsidRPr="006E4CC1" w:rsidRDefault="00D55435" w:rsidP="00013878">
      <w:pPr>
        <w:jc w:val="both"/>
        <w:rPr>
          <w:color w:val="000000"/>
          <w:sz w:val="24"/>
          <w:szCs w:val="24"/>
          <w:lang w:val="en-US"/>
        </w:rPr>
      </w:pPr>
      <w:r w:rsidRPr="006E4CC1">
        <w:rPr>
          <w:color w:val="000000"/>
          <w:sz w:val="24"/>
          <w:szCs w:val="24"/>
          <w:lang w:val="en-US"/>
        </w:rPr>
        <w:t xml:space="preserve">- Dosi, Giovanni y Roberta Salvatore, “The structure of industrial production and the boundaries between firms and markets”, en </w:t>
      </w:r>
      <w:r w:rsidRPr="006E4CC1">
        <w:rPr>
          <w:i/>
          <w:color w:val="000000"/>
          <w:sz w:val="24"/>
          <w:szCs w:val="24"/>
          <w:lang w:val="en-US"/>
        </w:rPr>
        <w:t xml:space="preserve">Pathways to Industrialization and regional Development </w:t>
      </w:r>
      <w:r w:rsidRPr="006E4CC1">
        <w:rPr>
          <w:color w:val="000000"/>
          <w:sz w:val="24"/>
          <w:szCs w:val="24"/>
          <w:lang w:val="en-US"/>
        </w:rPr>
        <w:t xml:space="preserve">(Michael Storper y Allen J. Scott eds.), Routledge, Londres y Nueva York, 1992. </w:t>
      </w:r>
    </w:p>
    <w:p w:rsidR="00D55435" w:rsidRPr="006E4CC1" w:rsidRDefault="00D55435" w:rsidP="00013878">
      <w:pPr>
        <w:jc w:val="both"/>
        <w:rPr>
          <w:color w:val="000000"/>
          <w:sz w:val="24"/>
          <w:szCs w:val="24"/>
          <w:lang w:val="es-ES"/>
        </w:rPr>
      </w:pPr>
      <w:r w:rsidRPr="006E4CC1">
        <w:rPr>
          <w:color w:val="000000"/>
          <w:sz w:val="24"/>
          <w:szCs w:val="24"/>
          <w:lang w:val="es-ES"/>
        </w:rPr>
        <w:t xml:space="preserve">- Freeman, Christopher, </w:t>
      </w:r>
      <w:r w:rsidRPr="006E4CC1">
        <w:rPr>
          <w:i/>
          <w:color w:val="000000"/>
          <w:sz w:val="24"/>
          <w:szCs w:val="24"/>
          <w:lang w:val="es-ES"/>
        </w:rPr>
        <w:t>La teoría económica de la innovación industrial</w:t>
      </w:r>
      <w:r w:rsidRPr="006E4CC1">
        <w:rPr>
          <w:color w:val="000000"/>
          <w:sz w:val="24"/>
          <w:szCs w:val="24"/>
          <w:lang w:val="es-ES"/>
        </w:rPr>
        <w:t xml:space="preserve">, Alianza Universidad, Madrid, 1975, </w:t>
      </w:r>
    </w:p>
    <w:p w:rsidR="00D55435" w:rsidRPr="006E4CC1" w:rsidRDefault="00D55435" w:rsidP="00013878">
      <w:pPr>
        <w:jc w:val="both"/>
        <w:rPr>
          <w:color w:val="000000"/>
          <w:sz w:val="24"/>
          <w:szCs w:val="24"/>
          <w:lang w:val="en-US"/>
        </w:rPr>
      </w:pPr>
      <w:r w:rsidRPr="006E4CC1">
        <w:rPr>
          <w:color w:val="000000"/>
          <w:sz w:val="24"/>
          <w:szCs w:val="24"/>
          <w:lang w:val="en-US"/>
        </w:rPr>
        <w:t xml:space="preserve">- Kaldor, Nicholas, “Productivity and growth in manufacturing industry: A reply”, en </w:t>
      </w:r>
      <w:r w:rsidRPr="006E4CC1">
        <w:rPr>
          <w:i/>
          <w:color w:val="000000"/>
          <w:sz w:val="24"/>
          <w:szCs w:val="24"/>
          <w:lang w:val="en-US"/>
        </w:rPr>
        <w:t>Economica</w:t>
      </w:r>
      <w:r w:rsidRPr="006E4CC1">
        <w:rPr>
          <w:color w:val="000000"/>
          <w:sz w:val="24"/>
          <w:szCs w:val="24"/>
          <w:lang w:val="en-US"/>
        </w:rPr>
        <w:t xml:space="preserve"> num. 35, 1968.</w:t>
      </w:r>
    </w:p>
    <w:p w:rsidR="00D55435" w:rsidRPr="006E4CC1" w:rsidRDefault="00D55435" w:rsidP="00013878">
      <w:pPr>
        <w:jc w:val="both"/>
        <w:rPr>
          <w:color w:val="000000"/>
          <w:sz w:val="24"/>
          <w:szCs w:val="24"/>
          <w:lang w:val="en-US"/>
        </w:rPr>
      </w:pPr>
      <w:r w:rsidRPr="006E4CC1">
        <w:rPr>
          <w:color w:val="000000"/>
          <w:sz w:val="24"/>
          <w:szCs w:val="24"/>
          <w:lang w:val="en-US"/>
        </w:rPr>
        <w:t xml:space="preserve">- Lydall, Harold, </w:t>
      </w:r>
      <w:r w:rsidRPr="006E4CC1">
        <w:rPr>
          <w:i/>
          <w:color w:val="000000"/>
          <w:sz w:val="24"/>
          <w:szCs w:val="24"/>
          <w:lang w:val="en-US"/>
        </w:rPr>
        <w:t>A critique of orthodox economics. An alternative model</w:t>
      </w:r>
      <w:r w:rsidRPr="006E4CC1">
        <w:rPr>
          <w:color w:val="000000"/>
          <w:sz w:val="24"/>
          <w:szCs w:val="24"/>
          <w:lang w:val="en-US"/>
        </w:rPr>
        <w:t>, Macmillan Press Ltd., Londres, 1998.</w:t>
      </w:r>
    </w:p>
    <w:p w:rsidR="00D55435" w:rsidRPr="006E4CC1" w:rsidRDefault="00D55435" w:rsidP="00013878">
      <w:pPr>
        <w:jc w:val="both"/>
        <w:rPr>
          <w:color w:val="000000"/>
          <w:sz w:val="24"/>
          <w:szCs w:val="24"/>
          <w:lang w:val="en-US"/>
        </w:rPr>
      </w:pPr>
      <w:r w:rsidRPr="006E4CC1">
        <w:rPr>
          <w:color w:val="000000"/>
          <w:sz w:val="24"/>
          <w:szCs w:val="24"/>
          <w:lang w:val="en-US"/>
        </w:rPr>
        <w:t xml:space="preserve">- Nelson, Richard y Sidney Winter, </w:t>
      </w:r>
      <w:r w:rsidRPr="006E4CC1">
        <w:rPr>
          <w:i/>
          <w:color w:val="000000"/>
          <w:sz w:val="24"/>
          <w:szCs w:val="24"/>
          <w:lang w:val="en-US"/>
        </w:rPr>
        <w:t>An Evolutionary Theory of Economic Change</w:t>
      </w:r>
      <w:r w:rsidRPr="006E4CC1">
        <w:rPr>
          <w:color w:val="000000"/>
          <w:sz w:val="24"/>
          <w:szCs w:val="24"/>
          <w:lang w:val="en-US"/>
        </w:rPr>
        <w:t>, Belknap Harvard Press, 1982.</w:t>
      </w:r>
    </w:p>
    <w:p w:rsidR="00D55435" w:rsidRPr="006E4CC1" w:rsidRDefault="00D55435" w:rsidP="00013878">
      <w:pPr>
        <w:jc w:val="both"/>
        <w:rPr>
          <w:color w:val="000000"/>
          <w:sz w:val="24"/>
          <w:szCs w:val="24"/>
          <w:lang w:val="es-MX"/>
        </w:rPr>
      </w:pPr>
      <w:r w:rsidRPr="006E4CC1">
        <w:rPr>
          <w:color w:val="000000"/>
          <w:sz w:val="24"/>
          <w:szCs w:val="24"/>
          <w:lang w:val="es-MX"/>
        </w:rPr>
        <w:t xml:space="preserve">- Ocampo, José Antonio (selección de), </w:t>
      </w:r>
      <w:r w:rsidRPr="006E4CC1">
        <w:rPr>
          <w:i/>
          <w:color w:val="000000"/>
          <w:sz w:val="24"/>
          <w:szCs w:val="24"/>
          <w:lang w:val="es-MX"/>
        </w:rPr>
        <w:t>Economía Poskeynesiana</w:t>
      </w:r>
      <w:r w:rsidRPr="006E4CC1">
        <w:rPr>
          <w:color w:val="000000"/>
          <w:sz w:val="24"/>
          <w:szCs w:val="24"/>
          <w:lang w:val="es-MX"/>
        </w:rPr>
        <w:t>, FCE, Lecturas del Trimestre Económico núm. 60, México, 1988.</w:t>
      </w:r>
    </w:p>
    <w:p w:rsidR="00D55435" w:rsidRPr="006E4CC1" w:rsidRDefault="00D55435" w:rsidP="00013878">
      <w:pPr>
        <w:jc w:val="both"/>
        <w:rPr>
          <w:color w:val="000000"/>
          <w:sz w:val="24"/>
          <w:szCs w:val="24"/>
          <w:lang w:val="en-US"/>
        </w:rPr>
      </w:pPr>
      <w:r w:rsidRPr="006E4CC1">
        <w:rPr>
          <w:color w:val="000000"/>
          <w:sz w:val="24"/>
          <w:szCs w:val="24"/>
          <w:lang w:val="es-MX"/>
        </w:rPr>
        <w:t xml:space="preserve">- Sen, Amartya, </w:t>
      </w:r>
      <w:r w:rsidRPr="006E4CC1">
        <w:rPr>
          <w:i/>
          <w:color w:val="000000"/>
          <w:sz w:val="24"/>
          <w:szCs w:val="24"/>
          <w:lang w:val="es-MX"/>
        </w:rPr>
        <w:t>La desigualdad económica</w:t>
      </w:r>
      <w:r w:rsidRPr="006E4CC1">
        <w:rPr>
          <w:color w:val="000000"/>
          <w:sz w:val="24"/>
          <w:szCs w:val="24"/>
          <w:lang w:val="es-MX"/>
        </w:rPr>
        <w:t xml:space="preserve">, FCE, México, 2001, cap. </w:t>
      </w:r>
      <w:r w:rsidRPr="006E4CC1">
        <w:rPr>
          <w:color w:val="000000"/>
          <w:sz w:val="24"/>
          <w:szCs w:val="24"/>
          <w:lang w:val="en-US"/>
        </w:rPr>
        <w:t>I, pp. 17-40.</w:t>
      </w:r>
    </w:p>
    <w:p w:rsidR="00D55435" w:rsidRPr="006E4CC1" w:rsidRDefault="00D55435" w:rsidP="00013878">
      <w:pPr>
        <w:jc w:val="both"/>
        <w:rPr>
          <w:color w:val="000000"/>
          <w:sz w:val="24"/>
          <w:szCs w:val="24"/>
          <w:lang w:val="es-MX"/>
        </w:rPr>
      </w:pPr>
      <w:r w:rsidRPr="006E4CC1">
        <w:rPr>
          <w:color w:val="000000"/>
          <w:sz w:val="24"/>
          <w:szCs w:val="24"/>
          <w:lang w:val="en-US"/>
        </w:rPr>
        <w:t xml:space="preserve">- Shepherd, William G., </w:t>
      </w:r>
      <w:r w:rsidRPr="006E4CC1">
        <w:rPr>
          <w:i/>
          <w:color w:val="000000"/>
          <w:sz w:val="24"/>
          <w:szCs w:val="24"/>
          <w:lang w:val="en-US"/>
        </w:rPr>
        <w:t>The Economics of Industrial Organization: Analyses, Markets, Policies</w:t>
      </w:r>
      <w:r w:rsidRPr="006E4CC1">
        <w:rPr>
          <w:color w:val="000000"/>
          <w:sz w:val="24"/>
          <w:szCs w:val="24"/>
          <w:lang w:val="en-US"/>
        </w:rPr>
        <w:t xml:space="preserve">, 4th edition, Prentice Hall, N.J., 1997, caps. </w:t>
      </w:r>
      <w:r w:rsidRPr="006E4CC1">
        <w:rPr>
          <w:color w:val="000000"/>
          <w:sz w:val="24"/>
          <w:szCs w:val="24"/>
          <w:lang w:val="es-MX"/>
        </w:rPr>
        <w:t>1-3, pp. 4-96.</w:t>
      </w:r>
    </w:p>
    <w:p w:rsidR="00D55435" w:rsidRPr="006E4CC1" w:rsidRDefault="00D55435" w:rsidP="00013878">
      <w:pPr>
        <w:jc w:val="both"/>
        <w:rPr>
          <w:color w:val="000000"/>
          <w:sz w:val="24"/>
          <w:szCs w:val="24"/>
          <w:lang w:val="es-ES"/>
        </w:rPr>
      </w:pPr>
      <w:r w:rsidRPr="006E4CC1">
        <w:rPr>
          <w:color w:val="000000"/>
          <w:sz w:val="24"/>
          <w:szCs w:val="24"/>
          <w:lang w:val="es-MX"/>
        </w:rPr>
        <w:t xml:space="preserve">- Steindl, Josef, </w:t>
      </w:r>
      <w:r w:rsidRPr="006E4CC1">
        <w:rPr>
          <w:i/>
          <w:color w:val="000000"/>
          <w:sz w:val="24"/>
          <w:szCs w:val="24"/>
          <w:lang w:val="es-MX"/>
        </w:rPr>
        <w:t>Madurez y estancamiento en el capitalismo norteamericano</w:t>
      </w:r>
      <w:r w:rsidRPr="006E4CC1">
        <w:rPr>
          <w:color w:val="000000"/>
          <w:sz w:val="24"/>
          <w:szCs w:val="24"/>
          <w:lang w:val="es-MX"/>
        </w:rPr>
        <w:t>, Siglo XXI editores, México, 1979</w:t>
      </w:r>
      <w:r w:rsidRPr="006E4CC1">
        <w:rPr>
          <w:color w:val="000000"/>
          <w:sz w:val="24"/>
          <w:szCs w:val="24"/>
          <w:lang w:val="es-ES"/>
        </w:rPr>
        <w:t>.</w:t>
      </w:r>
    </w:p>
    <w:p w:rsidR="00D55435" w:rsidRPr="006E4CC1" w:rsidRDefault="00D55435" w:rsidP="00013878">
      <w:pPr>
        <w:jc w:val="both"/>
        <w:rPr>
          <w:color w:val="000000"/>
          <w:sz w:val="24"/>
          <w:szCs w:val="24"/>
          <w:lang w:val="en-US"/>
        </w:rPr>
      </w:pPr>
      <w:r w:rsidRPr="006E4CC1">
        <w:rPr>
          <w:color w:val="000000"/>
          <w:sz w:val="24"/>
          <w:szCs w:val="24"/>
          <w:lang w:val="en-US"/>
        </w:rPr>
        <w:t xml:space="preserve">- Steindl, Josef, </w:t>
      </w:r>
      <w:r w:rsidRPr="006E4CC1">
        <w:rPr>
          <w:i/>
          <w:color w:val="000000"/>
          <w:sz w:val="24"/>
          <w:szCs w:val="24"/>
          <w:lang w:val="en-US"/>
        </w:rPr>
        <w:t>Random processes and the growth of firms</w:t>
      </w:r>
      <w:r w:rsidRPr="006E4CC1">
        <w:rPr>
          <w:color w:val="000000"/>
          <w:sz w:val="24"/>
          <w:szCs w:val="24"/>
          <w:lang w:val="en-US"/>
        </w:rPr>
        <w:t>, Griffin, Londres, 1965.</w:t>
      </w:r>
    </w:p>
    <w:p w:rsidR="00D55435" w:rsidRPr="006E4CC1" w:rsidRDefault="00D55435" w:rsidP="00013878">
      <w:pPr>
        <w:jc w:val="both"/>
        <w:rPr>
          <w:color w:val="000000"/>
          <w:sz w:val="24"/>
          <w:szCs w:val="24"/>
          <w:lang w:val="es-MX"/>
        </w:rPr>
      </w:pPr>
      <w:r w:rsidRPr="006E4CC1">
        <w:rPr>
          <w:color w:val="000000"/>
          <w:sz w:val="24"/>
          <w:szCs w:val="24"/>
          <w:lang w:val="es-MX"/>
        </w:rPr>
        <w:t xml:space="preserve">- Sylos Labini, Paolo, </w:t>
      </w:r>
      <w:r w:rsidRPr="006E4CC1">
        <w:rPr>
          <w:i/>
          <w:color w:val="000000"/>
          <w:sz w:val="24"/>
          <w:szCs w:val="24"/>
          <w:lang w:val="es-MX"/>
        </w:rPr>
        <w:t>Nuevas tecnologías y desempleo</w:t>
      </w:r>
      <w:r w:rsidRPr="006E4CC1">
        <w:rPr>
          <w:color w:val="000000"/>
          <w:sz w:val="24"/>
          <w:szCs w:val="24"/>
          <w:lang w:val="es-MX"/>
        </w:rPr>
        <w:t>, FCE, México, 1993.</w:t>
      </w:r>
    </w:p>
    <w:p w:rsidR="00D55435" w:rsidRPr="006E4CC1" w:rsidRDefault="00D55435" w:rsidP="00013878">
      <w:pPr>
        <w:jc w:val="both"/>
        <w:rPr>
          <w:color w:val="000000"/>
          <w:sz w:val="24"/>
          <w:szCs w:val="24"/>
          <w:lang w:val="es-ES"/>
        </w:rPr>
      </w:pPr>
      <w:r w:rsidRPr="006E4CC1">
        <w:rPr>
          <w:color w:val="000000"/>
          <w:sz w:val="24"/>
          <w:szCs w:val="24"/>
          <w:lang w:val="es-ES"/>
        </w:rPr>
        <w:t xml:space="preserve">- Vernon, Raymond.- </w:t>
      </w:r>
      <w:r w:rsidRPr="006E4CC1">
        <w:rPr>
          <w:i/>
          <w:color w:val="000000"/>
          <w:sz w:val="24"/>
          <w:szCs w:val="24"/>
          <w:lang w:val="es-ES"/>
        </w:rPr>
        <w:t>Tormenta sobre las multinacionales. Las cuestiones esenciales</w:t>
      </w:r>
      <w:r w:rsidRPr="006E4CC1">
        <w:rPr>
          <w:color w:val="000000"/>
          <w:sz w:val="24"/>
          <w:szCs w:val="24"/>
          <w:lang w:val="es-ES"/>
        </w:rPr>
        <w:t>, FCE, México, 1980.</w:t>
      </w:r>
    </w:p>
    <w:p w:rsidR="00D55435" w:rsidRPr="006E4CC1" w:rsidRDefault="00D55435" w:rsidP="00013878">
      <w:pPr>
        <w:jc w:val="both"/>
        <w:rPr>
          <w:color w:val="000000"/>
          <w:sz w:val="24"/>
          <w:szCs w:val="24"/>
          <w:lang w:val="es-ES"/>
        </w:rPr>
      </w:pPr>
      <w:r w:rsidRPr="006E4CC1">
        <w:rPr>
          <w:color w:val="000000"/>
          <w:sz w:val="24"/>
          <w:szCs w:val="24"/>
          <w:lang w:val="es-ES"/>
        </w:rPr>
        <w:t xml:space="preserve">- Williamson, Oliver, </w:t>
      </w:r>
      <w:r w:rsidRPr="006E4CC1">
        <w:rPr>
          <w:i/>
          <w:color w:val="000000"/>
          <w:sz w:val="24"/>
          <w:szCs w:val="24"/>
          <w:lang w:val="es-ES"/>
        </w:rPr>
        <w:t>Mercados y jerarquías: su análisis y sus implicaciones antitrust,</w:t>
      </w:r>
      <w:r w:rsidRPr="006E4CC1">
        <w:rPr>
          <w:color w:val="000000"/>
          <w:sz w:val="24"/>
          <w:szCs w:val="24"/>
          <w:lang w:val="es-ES"/>
        </w:rPr>
        <w:t xml:space="preserve"> FCE, México, D. F., 1991.</w:t>
      </w:r>
    </w:p>
    <w:p w:rsidR="00D55435" w:rsidRDefault="00D55435" w:rsidP="00820F63">
      <w:pPr>
        <w:pStyle w:val="Default"/>
      </w:pPr>
    </w:p>
    <w:p w:rsidR="00D55435" w:rsidRPr="006E4CC1" w:rsidRDefault="00D55435" w:rsidP="00820F63">
      <w:pPr>
        <w:pStyle w:val="Default"/>
      </w:pPr>
      <w:r w:rsidRPr="006E4CC1">
        <w:t xml:space="preserve">7. </w:t>
      </w:r>
      <w:r w:rsidRPr="006E4CC1">
        <w:rPr>
          <w:b/>
          <w:bCs/>
        </w:rPr>
        <w:t xml:space="preserve">Criterios de integración horizontal y vertical: </w:t>
      </w:r>
    </w:p>
    <w:p w:rsidR="00D55435" w:rsidRPr="006E4CC1" w:rsidRDefault="00D55435" w:rsidP="00650561">
      <w:pPr>
        <w:pStyle w:val="Default"/>
        <w:jc w:val="both"/>
      </w:pPr>
      <w:r w:rsidRPr="006E4CC1">
        <w:rPr>
          <w:b/>
          <w:bCs/>
        </w:rPr>
        <w:t xml:space="preserve">7.1 Ubicación </w:t>
      </w:r>
      <w:r w:rsidRPr="006E4CC1">
        <w:t xml:space="preserve">y </w:t>
      </w:r>
      <w:r w:rsidRPr="006E4CC1">
        <w:rPr>
          <w:b/>
          <w:bCs/>
        </w:rPr>
        <w:t>estatus</w:t>
      </w:r>
      <w:r w:rsidRPr="00650561">
        <w:rPr>
          <w:b/>
          <w:bCs/>
        </w:rPr>
        <w:t xml:space="preserve"> </w:t>
      </w:r>
      <w:r w:rsidRPr="00650561">
        <w:rPr>
          <w:b/>
        </w:rPr>
        <w:t>del curso</w:t>
      </w:r>
      <w:r>
        <w:t>:</w:t>
      </w:r>
      <w:r w:rsidRPr="006E4CC1">
        <w:t xml:space="preserve"> Se </w:t>
      </w:r>
      <w:r>
        <w:t>busca</w:t>
      </w:r>
      <w:r w:rsidRPr="006E4CC1">
        <w:t xml:space="preserve"> apoyar la preparación teórica de los estudiantes para otras asignaturas, en particular las que versan sobre temas de organización industrial, mercados de trabajo, crecimiento y desarrollo económico, sin descontar su posible beneficio para el estudio de la economía internacional y la política económica.</w:t>
      </w:r>
    </w:p>
    <w:p w:rsidR="00D55435" w:rsidRPr="00650561" w:rsidRDefault="00D55435" w:rsidP="00820F63">
      <w:pPr>
        <w:pStyle w:val="Default"/>
        <w:rPr>
          <w:lang w:val="es-ES_tradnl"/>
        </w:rPr>
      </w:pPr>
    </w:p>
    <w:p w:rsidR="00D55435" w:rsidRDefault="00D55435" w:rsidP="00013878">
      <w:pPr>
        <w:pStyle w:val="Default"/>
        <w:jc w:val="both"/>
      </w:pPr>
      <w:r w:rsidRPr="006E4CC1">
        <w:t xml:space="preserve">8. </w:t>
      </w:r>
      <w:r w:rsidRPr="006E4CC1">
        <w:rPr>
          <w:b/>
          <w:bCs/>
        </w:rPr>
        <w:t>Formas de evaluación</w:t>
      </w:r>
      <w:r>
        <w:t>: Aplicación de 3 exámenes parciales, uno para la parte introductoria, y dos más luego de la finalización de cada una de las dos partes temáticas del curso.</w:t>
      </w:r>
    </w:p>
    <w:p w:rsidR="00D55435" w:rsidRPr="006E4CC1" w:rsidRDefault="00D55435" w:rsidP="00820F63">
      <w:pPr>
        <w:pStyle w:val="Default"/>
      </w:pPr>
    </w:p>
    <w:p w:rsidR="00D55435" w:rsidRPr="006E4CC1" w:rsidRDefault="00D55435" w:rsidP="00820F63">
      <w:pPr>
        <w:pStyle w:val="Default"/>
      </w:pPr>
    </w:p>
    <w:p w:rsidR="00D55435" w:rsidRPr="006E4CC1" w:rsidRDefault="00D55435" w:rsidP="00B55ED8">
      <w:pPr>
        <w:spacing w:line="360" w:lineRule="auto"/>
        <w:jc w:val="both"/>
        <w:rPr>
          <w:sz w:val="24"/>
          <w:szCs w:val="24"/>
        </w:rPr>
      </w:pPr>
      <w:r w:rsidRPr="006E4CC1">
        <w:rPr>
          <w:sz w:val="24"/>
          <w:szCs w:val="24"/>
        </w:rPr>
        <w:tab/>
      </w:r>
    </w:p>
    <w:p w:rsidR="00D55435" w:rsidRPr="006E4CC1" w:rsidRDefault="00D55435" w:rsidP="00685913">
      <w:pPr>
        <w:pStyle w:val="Heading2"/>
        <w:jc w:val="both"/>
        <w:rPr>
          <w:color w:val="000000"/>
          <w:szCs w:val="24"/>
        </w:rPr>
      </w:pPr>
    </w:p>
    <w:p w:rsidR="00D55435" w:rsidRPr="006E4CC1" w:rsidRDefault="00D55435" w:rsidP="00685913">
      <w:pPr>
        <w:pStyle w:val="Heading2"/>
        <w:jc w:val="both"/>
        <w:rPr>
          <w:color w:val="000000"/>
          <w:szCs w:val="24"/>
        </w:rPr>
      </w:pPr>
    </w:p>
    <w:p w:rsidR="00D55435" w:rsidRPr="006E4CC1" w:rsidRDefault="00D55435" w:rsidP="00F6653A">
      <w:pPr>
        <w:jc w:val="right"/>
        <w:rPr>
          <w:sz w:val="24"/>
          <w:szCs w:val="24"/>
        </w:rPr>
      </w:pPr>
      <w:r w:rsidRPr="006E4CC1">
        <w:rPr>
          <w:sz w:val="24"/>
          <w:szCs w:val="24"/>
        </w:rPr>
        <w:t>Ciudad Universitaria, marzo de 2014.</w:t>
      </w:r>
    </w:p>
    <w:p w:rsidR="00D55435" w:rsidRPr="006E4CC1" w:rsidRDefault="00D55435" w:rsidP="00685913">
      <w:pPr>
        <w:pStyle w:val="Heading2"/>
        <w:rPr>
          <w:szCs w:val="24"/>
        </w:rPr>
      </w:pPr>
    </w:p>
    <w:p w:rsidR="00D55435" w:rsidRPr="006E4CC1" w:rsidRDefault="00D55435" w:rsidP="00F6653A">
      <w:pPr>
        <w:rPr>
          <w:sz w:val="24"/>
          <w:szCs w:val="24"/>
        </w:rPr>
      </w:pPr>
    </w:p>
    <w:p w:rsidR="00D55435" w:rsidRPr="006E4CC1" w:rsidRDefault="00D55435" w:rsidP="00F6653A">
      <w:pPr>
        <w:rPr>
          <w:sz w:val="24"/>
          <w:szCs w:val="24"/>
        </w:rPr>
      </w:pPr>
    </w:p>
    <w:p w:rsidR="00D55435" w:rsidRPr="006E4CC1" w:rsidRDefault="00D55435" w:rsidP="00F6653A">
      <w:pPr>
        <w:rPr>
          <w:sz w:val="24"/>
          <w:szCs w:val="24"/>
        </w:rPr>
      </w:pPr>
    </w:p>
    <w:p w:rsidR="00D55435" w:rsidRPr="006E4CC1" w:rsidRDefault="00D55435" w:rsidP="00F6653A">
      <w:pPr>
        <w:rPr>
          <w:sz w:val="24"/>
          <w:szCs w:val="24"/>
        </w:rPr>
      </w:pPr>
    </w:p>
    <w:p w:rsidR="00D55435" w:rsidRPr="006E4CC1" w:rsidRDefault="00D55435" w:rsidP="00685913">
      <w:pPr>
        <w:rPr>
          <w:color w:val="000000"/>
          <w:sz w:val="24"/>
          <w:szCs w:val="24"/>
          <w:lang w:val="es-MX"/>
        </w:rPr>
      </w:pPr>
    </w:p>
    <w:p w:rsidR="00D55435" w:rsidRPr="006E4CC1" w:rsidRDefault="00D55435">
      <w:pPr>
        <w:rPr>
          <w:sz w:val="24"/>
          <w:szCs w:val="24"/>
        </w:rPr>
      </w:pPr>
    </w:p>
    <w:sectPr w:rsidR="00D55435" w:rsidRPr="006E4CC1" w:rsidSect="0033141C">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435" w:rsidRDefault="00D55435">
      <w:r>
        <w:separator/>
      </w:r>
    </w:p>
  </w:endnote>
  <w:endnote w:type="continuationSeparator" w:id="0">
    <w:p w:rsidR="00D55435" w:rsidRDefault="00D5543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435" w:rsidRDefault="00D554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5435" w:rsidRDefault="00D554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435" w:rsidRDefault="00D554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55435" w:rsidRDefault="00D5543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435" w:rsidRDefault="00D55435">
      <w:r>
        <w:separator/>
      </w:r>
    </w:p>
  </w:footnote>
  <w:footnote w:type="continuationSeparator" w:id="0">
    <w:p w:rsidR="00D55435" w:rsidRDefault="00D55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FC3F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0B678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E5236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C878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B3EBA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CC8B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9808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F2A6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9496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629BF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8DD"/>
    <w:rsid w:val="00006F5B"/>
    <w:rsid w:val="00013878"/>
    <w:rsid w:val="00031E9B"/>
    <w:rsid w:val="00072CBA"/>
    <w:rsid w:val="002A3301"/>
    <w:rsid w:val="002C66FB"/>
    <w:rsid w:val="0032154D"/>
    <w:rsid w:val="0033141C"/>
    <w:rsid w:val="0034267D"/>
    <w:rsid w:val="00343C78"/>
    <w:rsid w:val="00364E59"/>
    <w:rsid w:val="00413EAF"/>
    <w:rsid w:val="00413EF6"/>
    <w:rsid w:val="004314CA"/>
    <w:rsid w:val="004A5B07"/>
    <w:rsid w:val="004B3C7D"/>
    <w:rsid w:val="00547B7D"/>
    <w:rsid w:val="005E7037"/>
    <w:rsid w:val="00650213"/>
    <w:rsid w:val="00650561"/>
    <w:rsid w:val="00685913"/>
    <w:rsid w:val="006E4A5D"/>
    <w:rsid w:val="006E4CC1"/>
    <w:rsid w:val="00820F63"/>
    <w:rsid w:val="00861335"/>
    <w:rsid w:val="00865683"/>
    <w:rsid w:val="00980398"/>
    <w:rsid w:val="009A0543"/>
    <w:rsid w:val="009C5980"/>
    <w:rsid w:val="00A37781"/>
    <w:rsid w:val="00A5284B"/>
    <w:rsid w:val="00A7525B"/>
    <w:rsid w:val="00AE009A"/>
    <w:rsid w:val="00B14204"/>
    <w:rsid w:val="00B154EC"/>
    <w:rsid w:val="00B55ED8"/>
    <w:rsid w:val="00BA18DD"/>
    <w:rsid w:val="00BB6676"/>
    <w:rsid w:val="00BC3582"/>
    <w:rsid w:val="00BE7CC6"/>
    <w:rsid w:val="00C35437"/>
    <w:rsid w:val="00CD1EDB"/>
    <w:rsid w:val="00D55435"/>
    <w:rsid w:val="00D554DD"/>
    <w:rsid w:val="00EC0561"/>
    <w:rsid w:val="00F6653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s-ES_tradnl" w:eastAsia="es-ES"/>
    </w:rPr>
  </w:style>
  <w:style w:type="paragraph" w:styleId="Heading1">
    <w:name w:val="heading 1"/>
    <w:basedOn w:val="Normal"/>
    <w:next w:val="Normal"/>
    <w:link w:val="Heading1Char"/>
    <w:uiPriority w:val="99"/>
    <w:qFormat/>
    <w:pPr>
      <w:keepNext/>
      <w:outlineLvl w:val="0"/>
    </w:pPr>
    <w:rPr>
      <w:sz w:val="24"/>
      <w:lang w:val="es-MX"/>
    </w:rPr>
  </w:style>
  <w:style w:type="paragraph" w:styleId="Heading2">
    <w:name w:val="heading 2"/>
    <w:basedOn w:val="Normal"/>
    <w:next w:val="Normal"/>
    <w:link w:val="Heading2Char"/>
    <w:uiPriority w:val="99"/>
    <w:qFormat/>
    <w:pPr>
      <w:keepNext/>
      <w:jc w:val="center"/>
      <w:outlineLvl w:val="1"/>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E21"/>
    <w:rPr>
      <w:rFonts w:asciiTheme="majorHAnsi" w:eastAsiaTheme="majorEastAsia" w:hAnsiTheme="majorHAnsi" w:cstheme="majorBidi"/>
      <w:b/>
      <w:bCs/>
      <w:kern w:val="32"/>
      <w:sz w:val="32"/>
      <w:szCs w:val="32"/>
      <w:lang w:val="es-ES_tradnl" w:eastAsia="es-ES"/>
    </w:rPr>
  </w:style>
  <w:style w:type="character" w:customStyle="1" w:styleId="Heading2Char">
    <w:name w:val="Heading 2 Char"/>
    <w:basedOn w:val="DefaultParagraphFont"/>
    <w:link w:val="Heading2"/>
    <w:uiPriority w:val="9"/>
    <w:semiHidden/>
    <w:rsid w:val="00F25E21"/>
    <w:rPr>
      <w:rFonts w:asciiTheme="majorHAnsi" w:eastAsiaTheme="majorEastAsia" w:hAnsiTheme="majorHAnsi" w:cstheme="majorBidi"/>
      <w:b/>
      <w:bCs/>
      <w:i/>
      <w:iCs/>
      <w:sz w:val="28"/>
      <w:szCs w:val="28"/>
      <w:lang w:val="es-ES_tradnl" w:eastAsia="es-ES"/>
    </w:rPr>
  </w:style>
  <w:style w:type="paragraph" w:styleId="BodyText">
    <w:name w:val="Body Text"/>
    <w:basedOn w:val="Normal"/>
    <w:link w:val="BodyTextChar"/>
    <w:uiPriority w:val="99"/>
    <w:pPr>
      <w:jc w:val="both"/>
    </w:pPr>
    <w:rPr>
      <w:sz w:val="24"/>
      <w:lang w:val="es-MX"/>
    </w:rPr>
  </w:style>
  <w:style w:type="character" w:customStyle="1" w:styleId="BodyTextChar">
    <w:name w:val="Body Text Char"/>
    <w:basedOn w:val="DefaultParagraphFont"/>
    <w:link w:val="BodyText"/>
    <w:uiPriority w:val="99"/>
    <w:semiHidden/>
    <w:rsid w:val="00F25E21"/>
    <w:rPr>
      <w:sz w:val="20"/>
      <w:szCs w:val="20"/>
      <w:lang w:val="es-ES_tradnl" w:eastAsia="es-ES"/>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semiHidden/>
    <w:rsid w:val="00F25E21"/>
    <w:rPr>
      <w:sz w:val="20"/>
      <w:szCs w:val="20"/>
      <w:lang w:val="es-ES_tradnl" w:eastAsia="es-ES"/>
    </w:rPr>
  </w:style>
  <w:style w:type="character" w:styleId="PageNumber">
    <w:name w:val="page number"/>
    <w:basedOn w:val="DefaultParagraphFont"/>
    <w:uiPriority w:val="99"/>
    <w:rPr>
      <w:rFonts w:cs="Times New Roman"/>
    </w:rPr>
  </w:style>
  <w:style w:type="paragraph" w:customStyle="1" w:styleId="Default">
    <w:name w:val="Default"/>
    <w:uiPriority w:val="99"/>
    <w:rsid w:val="00820F63"/>
    <w:pPr>
      <w:autoSpaceDE w:val="0"/>
      <w:autoSpaceDN w:val="0"/>
      <w:adjustRightInd w:val="0"/>
    </w:pPr>
    <w:rPr>
      <w:color w:val="000000"/>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1537</Words>
  <Characters>8454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ECONOMÍA</dc:title>
  <dc:subject/>
  <dc:creator>.</dc:creator>
  <cp:keywords/>
  <dc:description/>
  <cp:lastModifiedBy>usuario</cp:lastModifiedBy>
  <cp:revision>2</cp:revision>
  <dcterms:created xsi:type="dcterms:W3CDTF">2014-03-29T01:56:00Z</dcterms:created>
  <dcterms:modified xsi:type="dcterms:W3CDTF">2014-03-29T01:56:00Z</dcterms:modified>
</cp:coreProperties>
</file>